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75A7B80A"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 xml:space="preserve">LA </w:t>
      </w:r>
      <w:r w:rsidR="00A95C43">
        <w:rPr>
          <w:rFonts w:ascii="Arial" w:hAnsi="Arial" w:cs="Arial"/>
          <w:b/>
          <w:bCs/>
          <w:sz w:val="22"/>
          <w:szCs w:val="22"/>
          <w:lang w:val="es"/>
        </w:rPr>
        <w:t>DIRECCIÓN</w:t>
      </w:r>
      <w:r w:rsidRPr="00707961">
        <w:rPr>
          <w:rFonts w:ascii="Arial" w:hAnsi="Arial" w:cs="Arial"/>
          <w:b/>
          <w:bCs/>
          <w:sz w:val="22"/>
          <w:szCs w:val="22"/>
          <w:lang w:val="es"/>
        </w:rPr>
        <w:t xml:space="preserve"> DE INVESTIGACIONES Y CONTROL DE VIVIENDA DE LA SUBSECRETARÍA DE INSPECCIÓN, VIGILANCIA Y CONTROL DE VIVIENDA DE LA SECRETARÍA DISTRITAL DEL HÁBITAT</w:t>
      </w:r>
    </w:p>
    <w:p w14:paraId="45FEAF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6D3E4154" w14:textId="77777777" w:rsidR="0006458F" w:rsidRPr="00F0279E" w:rsidRDefault="0006458F" w:rsidP="0006458F">
      <w:pPr>
        <w:widowControl w:val="0"/>
        <w:autoSpaceDE w:val="0"/>
        <w:autoSpaceDN w:val="0"/>
        <w:adjustRightInd w:val="0"/>
        <w:jc w:val="center"/>
        <w:rPr>
          <w:rFonts w:ascii="Arial" w:hAnsi="Arial" w:cs="Arial"/>
          <w:sz w:val="22"/>
          <w:szCs w:val="22"/>
          <w:highlight w:val="white"/>
          <w:lang w:val="es"/>
        </w:rPr>
      </w:pPr>
      <w:r w:rsidRPr="00F0279E">
        <w:rPr>
          <w:rFonts w:ascii="Arial" w:hAnsi="Arial" w:cs="Arial"/>
          <w:sz w:val="22"/>
          <w:szCs w:val="22"/>
          <w:highlight w:val="white"/>
          <w:lang w:val="es"/>
        </w:rPr>
        <w:t xml:space="preserve">En ejercicio de las atribuciones conferidas por la Ley 66 de 1968, los Decretos Leyes 2610 de 1979 y 078 de 1987, </w:t>
      </w:r>
      <w:r>
        <w:rPr>
          <w:rFonts w:ascii="Arial" w:hAnsi="Arial" w:cs="Arial"/>
          <w:sz w:val="22"/>
          <w:szCs w:val="22"/>
          <w:highlight w:val="white"/>
          <w:lang w:val="es"/>
        </w:rPr>
        <w:t>el Decreto Distrital 653 de 2025</w:t>
      </w:r>
      <w:r w:rsidRPr="00F0279E">
        <w:rPr>
          <w:rFonts w:ascii="Arial" w:hAnsi="Arial" w:cs="Arial"/>
          <w:sz w:val="22"/>
          <w:szCs w:val="22"/>
          <w:highlight w:val="white"/>
          <w:lang w:val="es"/>
        </w:rPr>
        <w:t>, los Acuerdos 079 de 2003 y 735 de 2019, demás normas concordantes, y,</w:t>
      </w:r>
    </w:p>
    <w:p w14:paraId="549B278A"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5F48AD9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CONSIDERANDO</w:t>
      </w:r>
    </w:p>
    <w:p w14:paraId="0237D572"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B887801" w14:textId="5C9FBCD3" w:rsidR="00BC2277" w:rsidRPr="00D82A94" w:rsidRDefault="0006458F" w:rsidP="00BC2277">
      <w:pPr>
        <w:widowControl w:val="0"/>
        <w:autoSpaceDE w:val="0"/>
        <w:autoSpaceDN w:val="0"/>
        <w:adjustRightInd w:val="0"/>
        <w:jc w:val="both"/>
        <w:rPr>
          <w:rFonts w:ascii="Arial" w:hAnsi="Arial" w:cs="Arial"/>
          <w:sz w:val="22"/>
          <w:szCs w:val="22"/>
          <w:lang w:val="es"/>
        </w:rPr>
      </w:pPr>
      <w:r w:rsidRPr="00F0279E">
        <w:rPr>
          <w:rFonts w:ascii="Arial" w:hAnsi="Arial" w:cs="Arial"/>
          <w:sz w:val="22"/>
          <w:szCs w:val="22"/>
          <w:highlight w:val="white"/>
          <w:lang w:val="es"/>
        </w:rPr>
        <w:t xml:space="preserve">Que la </w:t>
      </w:r>
      <w:r w:rsidRPr="00B07124">
        <w:rPr>
          <w:rFonts w:ascii="Arial" w:hAnsi="Arial" w:cs="Arial"/>
          <w:sz w:val="22"/>
          <w:szCs w:val="22"/>
          <w:lang w:val="es"/>
        </w:rPr>
        <w:t>Dirección</w:t>
      </w:r>
      <w:r w:rsidRPr="00F0279E">
        <w:rPr>
          <w:rFonts w:ascii="Arial" w:hAnsi="Arial" w:cs="Arial"/>
          <w:sz w:val="22"/>
          <w:szCs w:val="22"/>
          <w:highlight w:val="white"/>
          <w:lang w:val="es"/>
        </w:rPr>
        <w:t xml:space="preserve"> de Investigaciones y Control de Vivienda de la Subsecretaría de Inspección, Vigilancia y Control de Vivienda de la Secretaría Distrital del Hábitat, en virtud de su competencia y de conformidad con la Ley 66 de 1968, modificada por el Decreto Ley 2610 de 1979, y el Decreto Ley 078 de 1987</w:t>
      </w:r>
      <w:r w:rsidR="00BC2277" w:rsidRPr="00D82A94">
        <w:rPr>
          <w:rFonts w:ascii="Arial" w:hAnsi="Arial" w:cs="Arial"/>
          <w:sz w:val="22"/>
          <w:szCs w:val="22"/>
          <w:highlight w:val="white"/>
          <w:lang w:val="es"/>
        </w:rPr>
        <w:t xml:space="preserve">, asumió </w:t>
      </w:r>
      <w:r>
        <w:rPr>
          <w:rFonts w:ascii="Arial" w:hAnsi="Arial" w:cs="Arial"/>
          <w:sz w:val="22"/>
          <w:szCs w:val="22"/>
          <w:highlight w:val="white"/>
          <w:lang w:val="es"/>
        </w:rPr>
        <w:t xml:space="preserve">la queja presentada por el señor GILBERTO PIÑEROS ALVAREZ, en su condición de propietario del apartamento 503 </w:t>
      </w:r>
      <w:r w:rsidR="00F60E83">
        <w:rPr>
          <w:rFonts w:ascii="Arial" w:hAnsi="Arial" w:cs="Arial"/>
          <w:sz w:val="22"/>
          <w:szCs w:val="22"/>
          <w:lang w:val="es"/>
        </w:rPr>
        <w:t xml:space="preserve">del proyecto de vivienda </w:t>
      </w:r>
      <w:r>
        <w:rPr>
          <w:rFonts w:ascii="Arial" w:hAnsi="Arial" w:cs="Arial"/>
          <w:sz w:val="22"/>
          <w:szCs w:val="22"/>
          <w:lang w:val="es"/>
        </w:rPr>
        <w:t>EDIFICIO ANKARA 138 - PROPIEDAD HORIZONTAL</w:t>
      </w:r>
      <w:r w:rsidR="00BC2277" w:rsidRPr="00D82A94">
        <w:rPr>
          <w:rFonts w:ascii="Arial" w:hAnsi="Arial" w:cs="Arial"/>
          <w:sz w:val="22"/>
          <w:szCs w:val="22"/>
          <w:lang w:val="es"/>
        </w:rPr>
        <w:t xml:space="preserve">, ubicado en la </w:t>
      </w:r>
      <w:r>
        <w:rPr>
          <w:rFonts w:ascii="Arial" w:hAnsi="Arial" w:cs="Arial"/>
          <w:sz w:val="22"/>
          <w:szCs w:val="22"/>
          <w:lang w:val="es"/>
        </w:rPr>
        <w:t>Calle 138 No. 19 - 49/69</w:t>
      </w:r>
      <w:r w:rsidR="00BC2277" w:rsidRPr="00D82A94">
        <w:rPr>
          <w:rFonts w:ascii="Arial" w:hAnsi="Arial" w:cs="Arial"/>
          <w:sz w:val="22"/>
          <w:szCs w:val="22"/>
          <w:lang w:val="es"/>
        </w:rPr>
        <w:t xml:space="preserve"> de esta ciudad, </w:t>
      </w:r>
      <w:r>
        <w:rPr>
          <w:rFonts w:ascii="Arial" w:hAnsi="Arial" w:cs="Arial"/>
          <w:sz w:val="22"/>
          <w:szCs w:val="22"/>
          <w:lang w:val="es"/>
        </w:rPr>
        <w:t xml:space="preserve">con ocasión de las presuntas irregularidades existentes en las áreas privadas de dicho inmueble, </w:t>
      </w:r>
      <w:r w:rsidR="00BC2277" w:rsidRPr="00D82A94">
        <w:rPr>
          <w:rFonts w:ascii="Arial" w:hAnsi="Arial" w:cs="Arial"/>
          <w:sz w:val="22"/>
          <w:szCs w:val="22"/>
          <w:lang w:val="es"/>
        </w:rPr>
        <w:t>en contra de la sociedad enajenadora</w:t>
      </w:r>
      <w:r w:rsidR="00BC2277">
        <w:rPr>
          <w:rFonts w:ascii="Arial" w:hAnsi="Arial" w:cs="Arial"/>
          <w:sz w:val="22"/>
          <w:szCs w:val="22"/>
          <w:lang w:val="es"/>
        </w:rPr>
        <w:t xml:space="preserve"> </w:t>
      </w:r>
      <w:r>
        <w:rPr>
          <w:rFonts w:ascii="Arial" w:hAnsi="Arial" w:cs="Arial"/>
          <w:sz w:val="22"/>
          <w:szCs w:val="22"/>
        </w:rPr>
        <w:t>KINSAR S.A.S.</w:t>
      </w:r>
      <w:r w:rsidR="00BC2277" w:rsidRPr="00D82A94">
        <w:rPr>
          <w:rFonts w:ascii="Arial" w:hAnsi="Arial" w:cs="Arial"/>
          <w:sz w:val="22"/>
          <w:szCs w:val="22"/>
          <w:lang w:val="es"/>
        </w:rPr>
        <w:t>, identificada con NIT</w:t>
      </w:r>
      <w:r w:rsidR="00862E41">
        <w:rPr>
          <w:rFonts w:ascii="Arial" w:hAnsi="Arial" w:cs="Arial"/>
          <w:sz w:val="22"/>
          <w:szCs w:val="22"/>
          <w:lang w:val="es"/>
        </w:rPr>
        <w:t xml:space="preserve"> </w:t>
      </w:r>
      <w:r>
        <w:rPr>
          <w:rFonts w:ascii="Arial" w:hAnsi="Arial" w:cs="Arial"/>
          <w:sz w:val="22"/>
          <w:szCs w:val="22"/>
          <w:lang w:val="es"/>
        </w:rPr>
        <w:t>860063161-8</w:t>
      </w:r>
      <w:r w:rsidR="00BC2277" w:rsidRPr="00D82A94">
        <w:rPr>
          <w:rFonts w:ascii="Arial" w:hAnsi="Arial" w:cs="Arial"/>
          <w:sz w:val="22"/>
          <w:szCs w:val="22"/>
          <w:lang w:val="es"/>
        </w:rPr>
        <w:t>, representada legalmente por</w:t>
      </w:r>
      <w:r w:rsidR="00862E41">
        <w:rPr>
          <w:rFonts w:ascii="Arial" w:hAnsi="Arial" w:cs="Arial"/>
          <w:sz w:val="22"/>
          <w:szCs w:val="22"/>
          <w:lang w:val="es"/>
        </w:rPr>
        <w:t xml:space="preserve"> </w:t>
      </w:r>
      <w:r w:rsidR="009E4E6F">
        <w:rPr>
          <w:rFonts w:ascii="Arial" w:hAnsi="Arial" w:cs="Arial"/>
          <w:sz w:val="22"/>
          <w:szCs w:val="22"/>
          <w:lang w:val="es"/>
        </w:rPr>
        <w:t xml:space="preserve">MARIA CRISTINA </w:t>
      </w:r>
      <w:r w:rsidR="008E490B">
        <w:rPr>
          <w:rFonts w:ascii="Arial" w:hAnsi="Arial" w:cs="Arial"/>
          <w:sz w:val="22"/>
          <w:szCs w:val="22"/>
          <w:lang w:val="es"/>
        </w:rPr>
        <w:t>ANZOLA</w:t>
      </w:r>
      <w:r w:rsidR="00BC2277" w:rsidRPr="00D82A94">
        <w:rPr>
          <w:rFonts w:ascii="Arial" w:hAnsi="Arial" w:cs="Arial"/>
          <w:sz w:val="22"/>
          <w:szCs w:val="22"/>
          <w:lang w:val="es"/>
        </w:rPr>
        <w:t xml:space="preserve">  (o quien haga sus veces), actuación a la que le correspondió el radicado No.</w:t>
      </w:r>
      <w:r w:rsidR="008E490B">
        <w:rPr>
          <w:rFonts w:ascii="Arial" w:hAnsi="Arial" w:cs="Arial"/>
          <w:sz w:val="22"/>
          <w:szCs w:val="22"/>
          <w:lang w:val="es"/>
        </w:rPr>
        <w:t>1-2019-40565-1</w:t>
      </w:r>
      <w:r w:rsidR="00BC2277" w:rsidRPr="00D82A94">
        <w:rPr>
          <w:rFonts w:ascii="Arial" w:hAnsi="Arial" w:cs="Arial"/>
          <w:sz w:val="22"/>
          <w:szCs w:val="22"/>
          <w:lang w:val="es"/>
        </w:rPr>
        <w:t>.</w:t>
      </w:r>
    </w:p>
    <w:p w14:paraId="402FB3DE"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23F33865" w:rsidR="00C90B73" w:rsidRPr="00707961" w:rsidRDefault="00C90B73" w:rsidP="00C97849">
      <w:pPr>
        <w:widowControl w:val="0"/>
        <w:autoSpaceDE w:val="0"/>
        <w:autoSpaceDN w:val="0"/>
        <w:adjustRightInd w:val="0"/>
        <w:jc w:val="both"/>
        <w:rPr>
          <w:rFonts w:ascii="Arial" w:hAnsi="Arial" w:cs="Arial"/>
          <w:sz w:val="22"/>
          <w:szCs w:val="22"/>
          <w:lang w:val="es"/>
        </w:rPr>
      </w:pPr>
      <w:r w:rsidRPr="00F60E83">
        <w:rPr>
          <w:rFonts w:ascii="Arial" w:hAnsi="Arial" w:cs="Arial"/>
          <w:sz w:val="22"/>
          <w:szCs w:val="22"/>
          <w:lang w:val="es"/>
        </w:rPr>
        <w:t xml:space="preserve">Que, luego de surtidas las actuaciones pertinentes, </w:t>
      </w:r>
      <w:bookmarkStart w:id="0" w:name="_Hlk221617244"/>
      <w:r w:rsidRPr="00F60E83">
        <w:rPr>
          <w:rFonts w:ascii="Arial" w:hAnsi="Arial" w:cs="Arial"/>
          <w:sz w:val="22"/>
          <w:szCs w:val="22"/>
          <w:lang w:val="es"/>
        </w:rPr>
        <w:t xml:space="preserve">esta </w:t>
      </w:r>
      <w:r w:rsidR="00A95C43" w:rsidRPr="00F60E83">
        <w:rPr>
          <w:rFonts w:ascii="Arial" w:hAnsi="Arial" w:cs="Arial"/>
          <w:sz w:val="22"/>
          <w:szCs w:val="22"/>
          <w:lang w:val="es"/>
        </w:rPr>
        <w:t>Dirección</w:t>
      </w:r>
      <w:r w:rsidRPr="00F60E83">
        <w:rPr>
          <w:rFonts w:ascii="Arial" w:hAnsi="Arial" w:cs="Arial"/>
          <w:sz w:val="22"/>
          <w:szCs w:val="22"/>
          <w:lang w:val="es"/>
        </w:rPr>
        <w:t xml:space="preserve"> expidió la Resolución </w:t>
      </w:r>
      <w:bookmarkStart w:id="1" w:name="_Hlk221547392"/>
      <w:r w:rsidRPr="00F60E83">
        <w:rPr>
          <w:rFonts w:ascii="Arial" w:hAnsi="Arial" w:cs="Arial"/>
          <w:sz w:val="22"/>
          <w:szCs w:val="22"/>
          <w:lang w:val="es"/>
        </w:rPr>
        <w:t>No.</w:t>
      </w:r>
      <w:bookmarkEnd w:id="1"/>
      <w:r w:rsidR="008E490B">
        <w:rPr>
          <w:rFonts w:ascii="Arial" w:hAnsi="Arial" w:cs="Arial"/>
          <w:sz w:val="22"/>
          <w:szCs w:val="22"/>
          <w:lang w:val="es"/>
        </w:rPr>
        <w:t>766 del 16 de junio de 2022</w:t>
      </w:r>
      <w:r w:rsidRPr="00F60E83">
        <w:rPr>
          <w:rFonts w:ascii="Arial" w:hAnsi="Arial" w:cs="Arial"/>
          <w:sz w:val="22"/>
          <w:szCs w:val="22"/>
          <w:lang w:val="es"/>
        </w:rPr>
        <w:t xml:space="preserve"> “</w:t>
      </w:r>
      <w:r w:rsidRPr="00F60E83">
        <w:rPr>
          <w:rFonts w:ascii="Arial" w:hAnsi="Arial" w:cs="Arial"/>
          <w:i/>
          <w:iCs/>
          <w:sz w:val="22"/>
          <w:szCs w:val="22"/>
          <w:lang w:val="es"/>
        </w:rPr>
        <w:t>Por la cual se impone una sanción y se imparte una orden</w:t>
      </w:r>
      <w:r w:rsidRPr="00F60E83">
        <w:rPr>
          <w:rFonts w:ascii="Arial" w:hAnsi="Arial" w:cs="Arial"/>
          <w:sz w:val="22"/>
          <w:szCs w:val="22"/>
          <w:lang w:val="es"/>
        </w:rPr>
        <w:t>”, mediante la cual se impuso a la sociedad</w:t>
      </w:r>
      <w:r w:rsidRPr="00707961">
        <w:rPr>
          <w:rFonts w:ascii="Arial" w:hAnsi="Arial" w:cs="Arial"/>
          <w:sz w:val="22"/>
          <w:szCs w:val="22"/>
          <w:lang w:val="es"/>
        </w:rPr>
        <w:t xml:space="preserve"> enajenadora </w:t>
      </w:r>
      <w:r w:rsidR="0006458F">
        <w:rPr>
          <w:rFonts w:ascii="Arial" w:hAnsi="Arial" w:cs="Arial"/>
          <w:sz w:val="22"/>
          <w:szCs w:val="22"/>
        </w:rPr>
        <w:t>KINSAR S.A.S.</w:t>
      </w:r>
      <w:r w:rsidRPr="00707961">
        <w:rPr>
          <w:rFonts w:ascii="Arial" w:hAnsi="Arial" w:cs="Arial"/>
          <w:sz w:val="22"/>
          <w:szCs w:val="22"/>
          <w:highlight w:val="white"/>
          <w:lang w:val="es"/>
        </w:rPr>
        <w:t>, identificada con el N</w:t>
      </w:r>
      <w:r w:rsidR="00CE29F6" w:rsidRPr="00707961">
        <w:rPr>
          <w:rFonts w:ascii="Arial" w:hAnsi="Arial" w:cs="Arial"/>
          <w:sz w:val="22"/>
          <w:szCs w:val="22"/>
          <w:highlight w:val="white"/>
          <w:lang w:val="es"/>
        </w:rPr>
        <w:t>IT</w:t>
      </w:r>
      <w:r w:rsidRPr="00707961">
        <w:rPr>
          <w:rFonts w:ascii="Arial" w:hAnsi="Arial" w:cs="Arial"/>
          <w:sz w:val="22"/>
          <w:szCs w:val="22"/>
          <w:highlight w:val="white"/>
          <w:lang w:val="es"/>
        </w:rPr>
        <w:t>.</w:t>
      </w:r>
      <w:r w:rsidR="008E490B">
        <w:rPr>
          <w:rFonts w:ascii="Arial" w:hAnsi="Arial" w:cs="Arial"/>
          <w:sz w:val="22"/>
          <w:szCs w:val="22"/>
          <w:highlight w:val="white"/>
          <w:lang w:val="es"/>
        </w:rPr>
        <w:t xml:space="preserve"> </w:t>
      </w:r>
      <w:r w:rsidR="0006458F">
        <w:rPr>
          <w:rFonts w:ascii="Arial" w:hAnsi="Arial" w:cs="Arial"/>
          <w:sz w:val="22"/>
          <w:szCs w:val="22"/>
          <w:highlight w:val="white"/>
          <w:lang w:val="es"/>
        </w:rPr>
        <w:t>860063161-8</w:t>
      </w:r>
      <w:bookmarkEnd w:id="0"/>
      <w:r w:rsidRPr="00707961">
        <w:rPr>
          <w:rFonts w:ascii="Arial" w:hAnsi="Arial" w:cs="Arial"/>
          <w:sz w:val="22"/>
          <w:szCs w:val="22"/>
          <w:highlight w:val="white"/>
          <w:lang w:val="es"/>
        </w:rPr>
        <w:t xml:space="preserve">, </w:t>
      </w:r>
      <w:r w:rsidRPr="00707961">
        <w:rPr>
          <w:rFonts w:ascii="Arial" w:hAnsi="Arial" w:cs="Arial"/>
          <w:sz w:val="22"/>
          <w:szCs w:val="22"/>
          <w:lang w:val="es"/>
        </w:rPr>
        <w:t xml:space="preserve">multa por valor de </w:t>
      </w:r>
      <w:r w:rsidR="008E490B">
        <w:rPr>
          <w:rFonts w:ascii="Arial" w:hAnsi="Arial" w:cs="Arial"/>
          <w:sz w:val="22"/>
          <w:szCs w:val="22"/>
          <w:lang w:val="es"/>
        </w:rPr>
        <w:t xml:space="preserve">TREINTA MIL QUINIENTOS </w:t>
      </w:r>
      <w:r w:rsidR="00C41B5B">
        <w:rPr>
          <w:rFonts w:ascii="Arial" w:hAnsi="Arial" w:cs="Arial"/>
          <w:sz w:val="22"/>
          <w:szCs w:val="22"/>
          <w:lang w:val="es"/>
        </w:rPr>
        <w:t>PESOS</w:t>
      </w:r>
      <w:r w:rsidRPr="00707961">
        <w:rPr>
          <w:rFonts w:ascii="Arial" w:hAnsi="Arial" w:cs="Arial"/>
          <w:sz w:val="22"/>
          <w:szCs w:val="22"/>
          <w:lang w:val="es"/>
        </w:rPr>
        <w:t xml:space="preserve"> ($</w:t>
      </w:r>
      <w:r w:rsidR="008E490B">
        <w:rPr>
          <w:rFonts w:ascii="Arial" w:hAnsi="Arial" w:cs="Arial"/>
          <w:sz w:val="22"/>
          <w:szCs w:val="22"/>
          <w:lang w:val="es"/>
        </w:rPr>
        <w:t>30.500</w:t>
      </w:r>
      <w:r w:rsidRPr="00707961">
        <w:rPr>
          <w:rFonts w:ascii="Arial" w:hAnsi="Arial" w:cs="Arial"/>
          <w:sz w:val="22"/>
          <w:szCs w:val="22"/>
          <w:lang w:val="es"/>
        </w:rPr>
        <w:t xml:space="preserve">) MC/TE, que indexados a la época correspondían a la suma de </w:t>
      </w:r>
      <w:r w:rsidR="008E490B">
        <w:rPr>
          <w:rFonts w:ascii="Arial" w:hAnsi="Arial" w:cs="Arial"/>
          <w:sz w:val="22"/>
          <w:szCs w:val="22"/>
          <w:lang w:val="es"/>
        </w:rPr>
        <w:t xml:space="preserve">CINCO MILLONES DOSCIENTOS TRES MIL CIENTOS VEINTITRÉS </w:t>
      </w:r>
      <w:r w:rsidR="00C41B5B">
        <w:rPr>
          <w:rFonts w:ascii="Arial" w:hAnsi="Arial" w:cs="Arial"/>
          <w:sz w:val="22"/>
          <w:szCs w:val="22"/>
          <w:lang w:val="es"/>
        </w:rPr>
        <w:t xml:space="preserve">PESOS </w:t>
      </w:r>
      <w:r w:rsidRPr="00707961">
        <w:rPr>
          <w:rFonts w:ascii="Arial" w:hAnsi="Arial" w:cs="Arial"/>
          <w:sz w:val="22"/>
          <w:szCs w:val="22"/>
          <w:lang w:val="es"/>
        </w:rPr>
        <w:t>($</w:t>
      </w:r>
      <w:r w:rsidR="008E490B">
        <w:rPr>
          <w:rFonts w:ascii="Arial" w:hAnsi="Arial" w:cs="Arial"/>
          <w:sz w:val="22"/>
          <w:szCs w:val="22"/>
          <w:lang w:val="es"/>
        </w:rPr>
        <w:t>5.203.123</w:t>
      </w:r>
      <w:r w:rsidR="00F37059">
        <w:rPr>
          <w:rFonts w:ascii="Arial" w:hAnsi="Arial" w:cs="Arial"/>
          <w:sz w:val="22"/>
          <w:szCs w:val="22"/>
          <w:lang w:val="es"/>
        </w:rPr>
        <w:t>) M/CTE.</w:t>
      </w:r>
    </w:p>
    <w:p w14:paraId="4FBD4A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80FD78" w14:textId="44C73A28" w:rsidR="00C90B73" w:rsidRPr="00707961" w:rsidRDefault="00C90B73" w:rsidP="00C97849">
      <w:pPr>
        <w:widowControl w:val="0"/>
        <w:autoSpaceDE w:val="0"/>
        <w:autoSpaceDN w:val="0"/>
        <w:adjustRightInd w:val="0"/>
        <w:jc w:val="both"/>
        <w:rPr>
          <w:rFonts w:ascii="Arial" w:hAnsi="Arial" w:cs="Arial"/>
          <w:i/>
          <w:iCs/>
          <w:sz w:val="22"/>
          <w:szCs w:val="22"/>
          <w:lang w:val="es"/>
        </w:rPr>
      </w:pPr>
      <w:r w:rsidRPr="00707961">
        <w:rPr>
          <w:rFonts w:ascii="Arial" w:hAnsi="Arial" w:cs="Arial"/>
          <w:sz w:val="22"/>
          <w:szCs w:val="22"/>
          <w:lang w:val="es"/>
        </w:rPr>
        <w:t xml:space="preserve">Que, así mismo, en los ARTÍCULOS </w:t>
      </w:r>
      <w:r w:rsidR="003E322B" w:rsidRPr="003D3522">
        <w:rPr>
          <w:rFonts w:ascii="Arial" w:hAnsi="Arial" w:cs="Arial"/>
          <w:sz w:val="22"/>
          <w:szCs w:val="22"/>
          <w:lang w:val="es"/>
        </w:rPr>
        <w:t>SEGUNDO, T</w:t>
      </w:r>
      <w:r w:rsidR="008E1817" w:rsidRPr="003D3522">
        <w:rPr>
          <w:rFonts w:ascii="Arial" w:hAnsi="Arial" w:cs="Arial"/>
          <w:sz w:val="22"/>
          <w:szCs w:val="22"/>
          <w:lang w:val="es"/>
        </w:rPr>
        <w:t>ERCERO</w:t>
      </w:r>
      <w:r w:rsidR="003E322B" w:rsidRPr="003D3522">
        <w:rPr>
          <w:rFonts w:ascii="Arial" w:hAnsi="Arial" w:cs="Arial"/>
          <w:sz w:val="22"/>
          <w:szCs w:val="22"/>
          <w:lang w:val="es"/>
        </w:rPr>
        <w:t xml:space="preserve"> </w:t>
      </w:r>
      <w:r w:rsidR="003D3522">
        <w:rPr>
          <w:rFonts w:ascii="Arial" w:hAnsi="Arial" w:cs="Arial"/>
          <w:sz w:val="22"/>
          <w:szCs w:val="22"/>
          <w:lang w:val="es"/>
        </w:rPr>
        <w:t>y CUARTO</w:t>
      </w:r>
      <w:r w:rsidR="008E1817">
        <w:rPr>
          <w:rFonts w:ascii="Arial" w:hAnsi="Arial" w:cs="Arial"/>
          <w:sz w:val="22"/>
          <w:szCs w:val="22"/>
          <w:lang w:val="es"/>
        </w:rPr>
        <w:t xml:space="preserve"> </w:t>
      </w:r>
      <w:r w:rsidRPr="00707961">
        <w:rPr>
          <w:rFonts w:ascii="Arial" w:hAnsi="Arial" w:cs="Arial"/>
          <w:sz w:val="22"/>
          <w:szCs w:val="22"/>
          <w:lang w:val="es"/>
        </w:rPr>
        <w:t>de la Resolución No.</w:t>
      </w:r>
      <w:r w:rsidR="008E490B">
        <w:rPr>
          <w:rFonts w:ascii="Arial" w:hAnsi="Arial" w:cs="Arial"/>
          <w:sz w:val="22"/>
          <w:szCs w:val="22"/>
          <w:lang w:val="es"/>
        </w:rPr>
        <w:t>766 del 16 de junio de 2022</w:t>
      </w:r>
      <w:r w:rsidRPr="00707961">
        <w:rPr>
          <w:rFonts w:ascii="Arial" w:hAnsi="Arial" w:cs="Arial"/>
          <w:sz w:val="22"/>
          <w:szCs w:val="22"/>
          <w:lang w:val="es"/>
        </w:rPr>
        <w:t xml:space="preserve">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se estableció: </w:t>
      </w:r>
      <w:r w:rsidRPr="00707961">
        <w:rPr>
          <w:rFonts w:ascii="Arial" w:hAnsi="Arial" w:cs="Arial"/>
          <w:i/>
          <w:iCs/>
          <w:sz w:val="22"/>
          <w:szCs w:val="22"/>
          <w:lang w:val="es"/>
        </w:rPr>
        <w:t xml:space="preserve"> </w:t>
      </w:r>
    </w:p>
    <w:p w14:paraId="24D77C03" w14:textId="77777777" w:rsidR="008E490B" w:rsidRPr="008E490B" w:rsidRDefault="00AC2246" w:rsidP="008E490B">
      <w:pPr>
        <w:shd w:val="clear" w:color="auto" w:fill="FFFFFF"/>
        <w:spacing w:beforeAutospacing="1" w:afterAutospacing="1"/>
        <w:ind w:left="567"/>
        <w:jc w:val="both"/>
        <w:rPr>
          <w:rFonts w:ascii="Arial" w:hAnsi="Arial" w:cs="Arial"/>
          <w:i/>
          <w:iCs/>
          <w:color w:val="0D0D0D"/>
          <w:sz w:val="21"/>
          <w:szCs w:val="21"/>
          <w:lang w:val="es-CO" w:eastAsia="es-CO"/>
        </w:rPr>
      </w:pPr>
      <w:r w:rsidRPr="005757A0">
        <w:rPr>
          <w:rFonts w:ascii="Arial" w:hAnsi="Arial" w:cs="Arial"/>
          <w:b/>
          <w:bCs/>
          <w:i/>
          <w:iCs/>
          <w:color w:val="0D0D0D"/>
          <w:sz w:val="21"/>
          <w:szCs w:val="21"/>
          <w:lang w:val="es-CO" w:eastAsia="es-CO"/>
        </w:rPr>
        <w:t>“ARTÍCULO SEGUNDO:</w:t>
      </w:r>
      <w:r w:rsidRPr="005757A0">
        <w:rPr>
          <w:rFonts w:ascii="Arial" w:hAnsi="Arial" w:cs="Arial"/>
          <w:i/>
          <w:iCs/>
          <w:color w:val="0D0D0D"/>
          <w:sz w:val="21"/>
          <w:szCs w:val="21"/>
          <w:lang w:val="es-CO" w:eastAsia="es-CO"/>
        </w:rPr>
        <w:t> </w:t>
      </w:r>
      <w:r w:rsidR="008E490B" w:rsidRPr="008E490B">
        <w:rPr>
          <w:rFonts w:ascii="Arial" w:hAnsi="Arial" w:cs="Arial"/>
          <w:i/>
          <w:iCs/>
          <w:color w:val="0D0D0D"/>
          <w:sz w:val="21"/>
          <w:szCs w:val="21"/>
          <w:lang w:val="es-CO" w:eastAsia="es-CO"/>
        </w:rPr>
        <w:t xml:space="preserve">Requerir a la sociedad enajenadora </w:t>
      </w:r>
      <w:r w:rsidR="008E490B" w:rsidRPr="008E490B">
        <w:rPr>
          <w:rFonts w:ascii="Arial" w:hAnsi="Arial" w:cs="Arial"/>
          <w:b/>
          <w:bCs/>
          <w:i/>
          <w:iCs/>
          <w:color w:val="0D0D0D"/>
          <w:sz w:val="21"/>
          <w:szCs w:val="21"/>
          <w:lang w:val="es-CO" w:eastAsia="es-CO"/>
        </w:rPr>
        <w:t>KINSAR S.A.S.</w:t>
      </w:r>
      <w:r w:rsidR="008E490B" w:rsidRPr="008E490B">
        <w:rPr>
          <w:rFonts w:ascii="Arial" w:hAnsi="Arial" w:cs="Arial"/>
          <w:i/>
          <w:iCs/>
          <w:color w:val="0D0D0D"/>
          <w:sz w:val="21"/>
          <w:szCs w:val="21"/>
          <w:lang w:val="es-CO" w:eastAsia="es-CO"/>
        </w:rPr>
        <w:t>, identificada con el NIT. 860.063.161-8, representada legalmente por la señora MARIA CRISTINA ANZOLA PERDOMO (O quien haga sus veces), para que dentro del término de CUATRO (4) meses (calendario) siguientes a la ejecutoria del presente acto administrativo se acoja a la normatividad infringida, para lo cual deberá realizar los trabajos tendientes a solucionar de forma definitiva el hecho que afecta las áreas privadas del apartamento 503 del proyecto de vivienda EDIFICIO ANKARA 138- PROPIEDAD HORIZONTAL, consistente en "2. Igualmente debo manifestar que otro de los problemas que presenta el apartamento</w:t>
      </w:r>
      <w:r w:rsidR="008E490B">
        <w:rPr>
          <w:rFonts w:ascii="Arial" w:hAnsi="Arial" w:cs="Arial"/>
          <w:i/>
          <w:iCs/>
          <w:color w:val="0D0D0D"/>
          <w:sz w:val="21"/>
          <w:szCs w:val="21"/>
          <w:lang w:val="es-CO" w:eastAsia="es-CO"/>
        </w:rPr>
        <w:t xml:space="preserve"> </w:t>
      </w:r>
      <w:r w:rsidR="008E490B" w:rsidRPr="008E490B">
        <w:rPr>
          <w:rFonts w:ascii="Arial" w:hAnsi="Arial" w:cs="Arial"/>
          <w:i/>
          <w:iCs/>
          <w:color w:val="0D0D0D"/>
          <w:sz w:val="21"/>
          <w:szCs w:val="21"/>
          <w:lang w:val="es-CO" w:eastAsia="es-CO"/>
        </w:rPr>
        <w:t>es que los casetones en el techo se construyeron en guadua sin impermeabilizar, generando así la aparición de gorgojo", ya que constituye deficiencias constructivas graves, conforme se evidencia en el Informe de Verificación de Hechos No. 20-465 del 02 de diciembre de 2020. Lo anterior, en el evento de que dicho hecho no haya sido intervenido y subsanado al momento de la expedición de la presente</w:t>
      </w:r>
    </w:p>
    <w:p w14:paraId="2E531DB0" w14:textId="6C1E4144" w:rsidR="00AC2246" w:rsidRPr="005757A0" w:rsidRDefault="008E490B" w:rsidP="008E490B">
      <w:pPr>
        <w:shd w:val="clear" w:color="auto" w:fill="FFFFFF"/>
        <w:spacing w:beforeAutospacing="1" w:afterAutospacing="1"/>
        <w:ind w:left="567"/>
        <w:jc w:val="both"/>
        <w:rPr>
          <w:rFonts w:ascii="Arial" w:hAnsi="Arial" w:cs="Arial"/>
          <w:i/>
          <w:iCs/>
          <w:color w:val="0D0D0D"/>
          <w:sz w:val="21"/>
          <w:szCs w:val="21"/>
          <w:lang w:val="es-CO" w:eastAsia="es-CO"/>
        </w:rPr>
      </w:pPr>
      <w:r w:rsidRPr="008E490B">
        <w:rPr>
          <w:rFonts w:ascii="Arial" w:hAnsi="Arial" w:cs="Arial"/>
          <w:i/>
          <w:iCs/>
          <w:color w:val="0D0D0D"/>
          <w:sz w:val="21"/>
          <w:szCs w:val="21"/>
          <w:lang w:val="es-CO" w:eastAsia="es-CO"/>
        </w:rPr>
        <w:lastRenderedPageBreak/>
        <w:t>Resolución.</w:t>
      </w:r>
    </w:p>
    <w:p w14:paraId="268AFE57" w14:textId="2451BF32" w:rsidR="00AC2246" w:rsidRPr="005757A0" w:rsidRDefault="00AC2246" w:rsidP="00F37059">
      <w:pPr>
        <w:shd w:val="clear" w:color="auto" w:fill="FFFFFF"/>
        <w:spacing w:beforeAutospacing="1" w:afterAutospacing="1"/>
        <w:ind w:left="567"/>
        <w:jc w:val="both"/>
        <w:rPr>
          <w:rFonts w:ascii="Arial" w:hAnsi="Arial" w:cs="Arial"/>
          <w:i/>
          <w:iCs/>
          <w:color w:val="0D0D0D"/>
          <w:sz w:val="21"/>
          <w:szCs w:val="21"/>
          <w:lang w:val="es-CO" w:eastAsia="es-CO"/>
        </w:rPr>
      </w:pPr>
      <w:r w:rsidRPr="005757A0">
        <w:rPr>
          <w:rFonts w:ascii="Arial" w:hAnsi="Arial" w:cs="Arial"/>
          <w:b/>
          <w:bCs/>
          <w:i/>
          <w:iCs/>
          <w:color w:val="0D0D0D"/>
          <w:sz w:val="21"/>
          <w:szCs w:val="21"/>
          <w:lang w:val="es-CO" w:eastAsia="es-CO"/>
        </w:rPr>
        <w:t>ARTÍCULO TERCERO:</w:t>
      </w:r>
      <w:r w:rsidRPr="005757A0">
        <w:rPr>
          <w:rFonts w:ascii="Arial" w:hAnsi="Arial" w:cs="Arial"/>
          <w:i/>
          <w:iCs/>
          <w:color w:val="0D0D0D"/>
          <w:sz w:val="21"/>
          <w:szCs w:val="21"/>
          <w:lang w:val="es-CO" w:eastAsia="es-CO"/>
        </w:rPr>
        <w:t xml:space="preserve"> Ordenar a la sociedad </w:t>
      </w:r>
      <w:r w:rsidR="008E490B" w:rsidRPr="008E490B">
        <w:rPr>
          <w:rFonts w:ascii="Arial" w:hAnsi="Arial" w:cs="Arial"/>
          <w:i/>
          <w:iCs/>
          <w:color w:val="0D0D0D"/>
          <w:sz w:val="21"/>
          <w:szCs w:val="21"/>
          <w:lang w:val="es-CO" w:eastAsia="es-CO"/>
        </w:rPr>
        <w:t>KINSAR S.A.S., identificada con el NIT. 860.063.161-8, representada legalmente por la señora MARIA CRISTINA ANZOLA PERDOMO</w:t>
      </w:r>
      <w:r w:rsidRPr="005757A0">
        <w:rPr>
          <w:rFonts w:ascii="Arial" w:hAnsi="Arial" w:cs="Arial"/>
          <w:i/>
          <w:iCs/>
          <w:color w:val="0D0D0D"/>
          <w:sz w:val="21"/>
          <w:szCs w:val="21"/>
          <w:lang w:val="es-CO" w:eastAsia="es-CO"/>
        </w:rPr>
        <w:t xml:space="preserve"> (o quien haga sus veces), para que dentro de los </w:t>
      </w:r>
      <w:r w:rsidRPr="005757A0">
        <w:rPr>
          <w:rFonts w:ascii="Arial" w:hAnsi="Arial" w:cs="Arial"/>
          <w:b/>
          <w:bCs/>
          <w:i/>
          <w:iCs/>
          <w:color w:val="0D0D0D"/>
          <w:sz w:val="21"/>
          <w:szCs w:val="21"/>
          <w:lang w:val="es-CO" w:eastAsia="es-CO"/>
        </w:rPr>
        <w:t>diez (10) días hábiles</w:t>
      </w:r>
      <w:r w:rsidRPr="005757A0">
        <w:rPr>
          <w:rFonts w:ascii="Arial" w:hAnsi="Arial" w:cs="Arial"/>
          <w:i/>
          <w:iCs/>
          <w:color w:val="0D0D0D"/>
          <w:sz w:val="21"/>
          <w:szCs w:val="21"/>
          <w:lang w:val="es-CO" w:eastAsia="es-CO"/>
        </w:rPr>
        <w:t> siguientes al cumplimiento del término otorgado en el artículo anterior, acredite ante este Despacho la realización de las labores de corrección sobre los citados hechos</w:t>
      </w:r>
      <w:r w:rsidR="005E4E48" w:rsidRPr="005757A0">
        <w:rPr>
          <w:rFonts w:ascii="Arial" w:hAnsi="Arial" w:cs="Arial"/>
          <w:i/>
          <w:iCs/>
          <w:color w:val="0D0D0D"/>
          <w:sz w:val="21"/>
          <w:szCs w:val="21"/>
          <w:lang w:val="es-CO" w:eastAsia="es-CO"/>
        </w:rPr>
        <w:t>.</w:t>
      </w:r>
    </w:p>
    <w:p w14:paraId="4435685D" w14:textId="60228CB5" w:rsidR="00AC2246" w:rsidRPr="005757A0" w:rsidRDefault="00AC2246" w:rsidP="00F37059">
      <w:pPr>
        <w:shd w:val="clear" w:color="auto" w:fill="FFFFFF"/>
        <w:spacing w:beforeAutospacing="1" w:afterAutospacing="1"/>
        <w:ind w:left="567"/>
        <w:jc w:val="both"/>
        <w:rPr>
          <w:rFonts w:ascii="Arial" w:hAnsi="Arial" w:cs="Arial"/>
          <w:i/>
          <w:iCs/>
          <w:color w:val="0D0D0D"/>
          <w:sz w:val="21"/>
          <w:szCs w:val="21"/>
          <w:lang w:val="es-CO" w:eastAsia="es-CO"/>
        </w:rPr>
      </w:pPr>
      <w:r w:rsidRPr="005757A0">
        <w:rPr>
          <w:rFonts w:ascii="Arial" w:hAnsi="Arial" w:cs="Arial"/>
          <w:b/>
          <w:bCs/>
          <w:i/>
          <w:iCs/>
          <w:color w:val="0D0D0D"/>
          <w:sz w:val="21"/>
          <w:szCs w:val="21"/>
          <w:lang w:val="es-CO" w:eastAsia="es-CO"/>
        </w:rPr>
        <w:t>ARTÍCULO CUARTO:</w:t>
      </w:r>
      <w:r w:rsidRPr="005757A0">
        <w:rPr>
          <w:rFonts w:ascii="Arial" w:hAnsi="Arial" w:cs="Arial"/>
          <w:i/>
          <w:iCs/>
          <w:color w:val="0D0D0D"/>
          <w:sz w:val="21"/>
          <w:szCs w:val="21"/>
          <w:lang w:val="es-CO" w:eastAsia="es-CO"/>
        </w:rPr>
        <w:t> El incumplimiento al requerimiento formulado en el artículo segundo, salvo que el quejoso o interesados impidan la realización de las obras ordenadas, situación que deberá ponerse en conocimiento inmediato a la Subdirección de Investigaciones y Control de Vivienda, dará lugar a la imposición de sanción, consistente en multa de entre </w:t>
      </w:r>
      <w:r w:rsidRPr="005757A0">
        <w:rPr>
          <w:rFonts w:ascii="Arial" w:hAnsi="Arial" w:cs="Arial"/>
          <w:b/>
          <w:bCs/>
          <w:i/>
          <w:iCs/>
          <w:color w:val="0D0D0D"/>
          <w:sz w:val="21"/>
          <w:szCs w:val="21"/>
          <w:lang w:val="es-CO" w:eastAsia="es-CO"/>
        </w:rPr>
        <w:t>$10.000 a $500.000 pesos</w:t>
      </w:r>
      <w:r w:rsidRPr="005757A0">
        <w:rPr>
          <w:rFonts w:ascii="Arial" w:hAnsi="Arial" w:cs="Arial"/>
          <w:i/>
          <w:iCs/>
          <w:color w:val="0D0D0D"/>
          <w:sz w:val="21"/>
          <w:szCs w:val="21"/>
          <w:lang w:val="es-CO" w:eastAsia="es-CO"/>
        </w:rPr>
        <w:t>, que serán indexados en el tiempo en que se verifique el incumplimiento, por cada seis (6) meses (calendario) de retardo al vencimiento de la fecha establecida para el efecto, de conformidad con lo dispuesto en el inciso segundo numeral 9 del artículo 2° del Decreto Ley 078 de 1987</w:t>
      </w:r>
      <w:r w:rsidR="005E4E48" w:rsidRPr="005757A0">
        <w:rPr>
          <w:rFonts w:ascii="Arial" w:hAnsi="Arial" w:cs="Arial"/>
          <w:i/>
          <w:iCs/>
          <w:color w:val="0D0D0D"/>
          <w:sz w:val="21"/>
          <w:szCs w:val="21"/>
          <w:lang w:val="es-CO" w:eastAsia="es-CO"/>
        </w:rPr>
        <w:t>”.</w:t>
      </w:r>
    </w:p>
    <w:p w14:paraId="45A83CD8" w14:textId="672FE1E7" w:rsidR="00147FB1" w:rsidRDefault="00147FB1" w:rsidP="00147FB1">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00691EA3">
        <w:rPr>
          <w:rFonts w:ascii="Arial" w:hAnsi="Arial" w:cs="Arial"/>
          <w:sz w:val="22"/>
          <w:szCs w:val="22"/>
          <w:lang w:val="es"/>
        </w:rPr>
        <w:t xml:space="preserve">luego de notificada en debida forma a las partes, </w:t>
      </w:r>
      <w:r>
        <w:rPr>
          <w:rFonts w:ascii="Arial" w:hAnsi="Arial" w:cs="Arial"/>
          <w:sz w:val="22"/>
          <w:szCs w:val="22"/>
          <w:lang w:val="es"/>
        </w:rPr>
        <w:t>la</w:t>
      </w:r>
      <w:r w:rsidRPr="00707961">
        <w:rPr>
          <w:rFonts w:ascii="Arial" w:hAnsi="Arial" w:cs="Arial"/>
          <w:sz w:val="22"/>
          <w:szCs w:val="22"/>
          <w:lang w:val="es"/>
        </w:rPr>
        <w:t xml:space="preserve"> </w:t>
      </w:r>
      <w:r w:rsidRPr="003E322B">
        <w:rPr>
          <w:rFonts w:ascii="Arial" w:hAnsi="Arial" w:cs="Arial"/>
          <w:sz w:val="22"/>
          <w:szCs w:val="22"/>
          <w:lang w:val="es"/>
        </w:rPr>
        <w:t>Resolución No.</w:t>
      </w:r>
      <w:r w:rsidR="008E490B">
        <w:rPr>
          <w:rFonts w:ascii="Arial" w:hAnsi="Arial" w:cs="Arial"/>
          <w:sz w:val="22"/>
          <w:szCs w:val="22"/>
          <w:lang w:val="es"/>
        </w:rPr>
        <w:t>766 del 16 de junio de 2022</w:t>
      </w:r>
      <w:r w:rsidRPr="003E322B">
        <w:rPr>
          <w:rFonts w:ascii="Arial" w:hAnsi="Arial" w:cs="Arial"/>
          <w:sz w:val="22"/>
          <w:szCs w:val="22"/>
          <w:lang w:val="es"/>
        </w:rPr>
        <w:t xml:space="preserve"> “</w:t>
      </w:r>
      <w:r w:rsidRPr="003E322B">
        <w:rPr>
          <w:rFonts w:ascii="Arial" w:hAnsi="Arial" w:cs="Arial"/>
          <w:i/>
          <w:iCs/>
          <w:sz w:val="22"/>
          <w:szCs w:val="22"/>
          <w:lang w:val="es"/>
        </w:rPr>
        <w:t>Por</w:t>
      </w:r>
      <w:r w:rsidRPr="00707961">
        <w:rPr>
          <w:rFonts w:ascii="Arial" w:hAnsi="Arial" w:cs="Arial"/>
          <w:i/>
          <w:iCs/>
          <w:sz w:val="22"/>
          <w:szCs w:val="22"/>
          <w:lang w:val="es"/>
        </w:rPr>
        <w:t xml:space="preserve"> la cual se impone una sanción y se imparte una orden</w:t>
      </w:r>
      <w:r w:rsidRPr="00707961">
        <w:rPr>
          <w:rFonts w:ascii="Arial" w:hAnsi="Arial" w:cs="Arial"/>
          <w:sz w:val="22"/>
          <w:szCs w:val="22"/>
          <w:lang w:val="es"/>
        </w:rPr>
        <w:t>”</w:t>
      </w:r>
      <w:r>
        <w:rPr>
          <w:rFonts w:ascii="Arial" w:hAnsi="Arial" w:cs="Arial"/>
          <w:sz w:val="22"/>
          <w:szCs w:val="22"/>
          <w:lang w:val="es"/>
        </w:rPr>
        <w:t xml:space="preserve">, </w:t>
      </w:r>
      <w:r w:rsidR="003E322B">
        <w:rPr>
          <w:rFonts w:ascii="Arial" w:hAnsi="Arial" w:cs="Arial"/>
          <w:sz w:val="22"/>
          <w:szCs w:val="22"/>
          <w:lang w:val="es"/>
        </w:rPr>
        <w:t xml:space="preserve">no fue objeto de recurso alguno, razón por la cual, </w:t>
      </w:r>
      <w:r>
        <w:rPr>
          <w:rFonts w:ascii="Arial" w:hAnsi="Arial" w:cs="Arial"/>
          <w:sz w:val="22"/>
          <w:szCs w:val="22"/>
          <w:lang w:val="es"/>
        </w:rPr>
        <w:t>quedo debidamente ejecutoriad</w:t>
      </w:r>
      <w:r w:rsidR="00691EA3">
        <w:rPr>
          <w:rFonts w:ascii="Arial" w:hAnsi="Arial" w:cs="Arial"/>
          <w:sz w:val="22"/>
          <w:szCs w:val="22"/>
          <w:lang w:val="es"/>
        </w:rPr>
        <w:t>a</w:t>
      </w:r>
      <w:r>
        <w:rPr>
          <w:rFonts w:ascii="Arial" w:hAnsi="Arial" w:cs="Arial"/>
          <w:sz w:val="22"/>
          <w:szCs w:val="22"/>
          <w:lang w:val="es"/>
        </w:rPr>
        <w:t xml:space="preserve"> el día </w:t>
      </w:r>
      <w:r w:rsidR="00691EA3">
        <w:rPr>
          <w:rFonts w:ascii="Arial" w:hAnsi="Arial" w:cs="Arial"/>
          <w:sz w:val="22"/>
          <w:szCs w:val="22"/>
          <w:lang w:val="es"/>
        </w:rPr>
        <w:t>once (11)</w:t>
      </w:r>
      <w:r>
        <w:rPr>
          <w:rFonts w:ascii="Arial" w:hAnsi="Arial" w:cs="Arial"/>
          <w:sz w:val="22"/>
          <w:szCs w:val="22"/>
          <w:lang w:val="es"/>
        </w:rPr>
        <w:t xml:space="preserve"> de </w:t>
      </w:r>
      <w:r w:rsidR="00691EA3">
        <w:rPr>
          <w:rFonts w:ascii="Arial" w:hAnsi="Arial" w:cs="Arial"/>
          <w:sz w:val="22"/>
          <w:szCs w:val="22"/>
          <w:lang w:val="es"/>
        </w:rPr>
        <w:t>agosto de 2022.</w:t>
      </w:r>
    </w:p>
    <w:p w14:paraId="7E1105B7" w14:textId="77777777" w:rsidR="00081197" w:rsidRDefault="00081197" w:rsidP="00C97849">
      <w:pPr>
        <w:widowControl w:val="0"/>
        <w:autoSpaceDE w:val="0"/>
        <w:autoSpaceDN w:val="0"/>
        <w:adjustRightInd w:val="0"/>
        <w:jc w:val="both"/>
        <w:rPr>
          <w:rFonts w:ascii="Arial" w:hAnsi="Arial" w:cs="Arial"/>
          <w:color w:val="000000"/>
          <w:sz w:val="22"/>
          <w:szCs w:val="22"/>
          <w:lang w:val="es"/>
        </w:rPr>
      </w:pPr>
    </w:p>
    <w:p w14:paraId="636138BD" w14:textId="1A790E14" w:rsidR="00561A4F" w:rsidRDefault="00561A4F"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 xml:space="preserve">Que </w:t>
      </w:r>
      <w:r w:rsidR="00691EA3">
        <w:rPr>
          <w:rFonts w:ascii="Arial" w:hAnsi="Arial" w:cs="Arial"/>
          <w:color w:val="000000"/>
          <w:sz w:val="22"/>
          <w:szCs w:val="22"/>
          <w:lang w:val="es"/>
        </w:rPr>
        <w:t xml:space="preserve">vencido el termino establecido en la resolución sanción, </w:t>
      </w:r>
      <w:r>
        <w:rPr>
          <w:rFonts w:ascii="Arial" w:hAnsi="Arial" w:cs="Arial"/>
          <w:color w:val="000000"/>
          <w:sz w:val="22"/>
          <w:szCs w:val="22"/>
          <w:lang w:val="es"/>
        </w:rPr>
        <w:t xml:space="preserve">este </w:t>
      </w:r>
      <w:r w:rsidR="00691EA3">
        <w:rPr>
          <w:rFonts w:ascii="Arial" w:hAnsi="Arial" w:cs="Arial"/>
          <w:color w:val="000000"/>
          <w:sz w:val="22"/>
          <w:szCs w:val="22"/>
          <w:lang w:val="es"/>
        </w:rPr>
        <w:t>D</w:t>
      </w:r>
      <w:r>
        <w:rPr>
          <w:rFonts w:ascii="Arial" w:hAnsi="Arial" w:cs="Arial"/>
          <w:color w:val="000000"/>
          <w:sz w:val="22"/>
          <w:szCs w:val="22"/>
          <w:lang w:val="es"/>
        </w:rPr>
        <w:t xml:space="preserve">espacho mediante radicados </w:t>
      </w:r>
      <w:r w:rsidR="00691EA3">
        <w:rPr>
          <w:rFonts w:ascii="Arial" w:hAnsi="Arial" w:cs="Arial"/>
          <w:color w:val="000000"/>
          <w:sz w:val="22"/>
          <w:szCs w:val="22"/>
          <w:lang w:val="es"/>
        </w:rPr>
        <w:t>2-2023-652 y 2-2023-691 del 05 de enero de 2023,</w:t>
      </w:r>
      <w:r>
        <w:rPr>
          <w:rFonts w:ascii="Arial" w:hAnsi="Arial" w:cs="Arial"/>
          <w:color w:val="000000"/>
          <w:sz w:val="22"/>
          <w:szCs w:val="22"/>
          <w:lang w:val="es"/>
        </w:rPr>
        <w:t xml:space="preserve"> </w:t>
      </w:r>
      <w:r w:rsidR="00691EA3">
        <w:rPr>
          <w:rFonts w:ascii="Arial" w:hAnsi="Arial" w:cs="Arial"/>
          <w:color w:val="000000"/>
          <w:sz w:val="22"/>
          <w:szCs w:val="22"/>
          <w:lang w:val="es"/>
        </w:rPr>
        <w:t xml:space="preserve">se </w:t>
      </w:r>
      <w:r>
        <w:rPr>
          <w:rFonts w:ascii="Arial" w:hAnsi="Arial" w:cs="Arial"/>
          <w:color w:val="000000"/>
          <w:sz w:val="22"/>
          <w:szCs w:val="22"/>
          <w:lang w:val="es"/>
        </w:rPr>
        <w:t xml:space="preserve">requirió tanto a la parte quejosa como a la sancionada </w:t>
      </w:r>
      <w:r w:rsidR="00691EA3">
        <w:rPr>
          <w:rFonts w:ascii="Arial" w:hAnsi="Arial" w:cs="Arial"/>
          <w:color w:val="000000"/>
          <w:sz w:val="22"/>
          <w:szCs w:val="22"/>
          <w:lang w:val="es"/>
        </w:rPr>
        <w:t xml:space="preserve">en su orden, </w:t>
      </w:r>
      <w:r>
        <w:rPr>
          <w:rFonts w:ascii="Arial" w:hAnsi="Arial" w:cs="Arial"/>
          <w:color w:val="000000"/>
          <w:sz w:val="22"/>
          <w:szCs w:val="22"/>
          <w:lang w:val="es"/>
        </w:rPr>
        <w:t xml:space="preserve">para que acreditaran el cumplimiento de la orden impuesta </w:t>
      </w:r>
      <w:r>
        <w:rPr>
          <w:rFonts w:ascii="Arial" w:hAnsi="Arial" w:cs="Arial"/>
          <w:sz w:val="22"/>
          <w:szCs w:val="22"/>
          <w:lang w:val="es"/>
        </w:rPr>
        <w:t>mediante la Resolución</w:t>
      </w:r>
      <w:r>
        <w:rPr>
          <w:rFonts w:ascii="Arial" w:hAnsi="Arial" w:cs="Arial"/>
          <w:color w:val="000000"/>
          <w:sz w:val="22"/>
          <w:szCs w:val="22"/>
          <w:lang w:val="es"/>
        </w:rPr>
        <w:t xml:space="preserve"> No.</w:t>
      </w:r>
      <w:r w:rsidR="008E490B">
        <w:rPr>
          <w:rFonts w:ascii="Arial" w:hAnsi="Arial" w:cs="Arial"/>
          <w:sz w:val="22"/>
          <w:szCs w:val="22"/>
          <w:lang w:val="es"/>
        </w:rPr>
        <w:t>766 del 16 de junio de 2022</w:t>
      </w:r>
      <w:r w:rsidRPr="003E322B">
        <w:rPr>
          <w:rFonts w:ascii="Arial" w:hAnsi="Arial" w:cs="Arial"/>
          <w:sz w:val="22"/>
          <w:szCs w:val="22"/>
          <w:lang w:val="es"/>
        </w:rPr>
        <w:t xml:space="preserve"> “</w:t>
      </w:r>
      <w:r w:rsidRPr="003E322B">
        <w:rPr>
          <w:rFonts w:ascii="Arial" w:hAnsi="Arial" w:cs="Arial"/>
          <w:i/>
          <w:iCs/>
          <w:sz w:val="22"/>
          <w:szCs w:val="22"/>
          <w:lang w:val="es"/>
        </w:rPr>
        <w:t>Por</w:t>
      </w:r>
      <w:r w:rsidRPr="00707961">
        <w:rPr>
          <w:rFonts w:ascii="Arial" w:hAnsi="Arial" w:cs="Arial"/>
          <w:i/>
          <w:iCs/>
          <w:sz w:val="22"/>
          <w:szCs w:val="22"/>
          <w:lang w:val="es"/>
        </w:rPr>
        <w:t xml:space="preserve"> la cual se impone una sanción y se imparte una orden</w:t>
      </w:r>
      <w:r w:rsidRPr="00707961">
        <w:rPr>
          <w:rFonts w:ascii="Arial" w:hAnsi="Arial" w:cs="Arial"/>
          <w:sz w:val="22"/>
          <w:szCs w:val="22"/>
          <w:lang w:val="es"/>
        </w:rPr>
        <w:t>”</w:t>
      </w:r>
    </w:p>
    <w:p w14:paraId="17A54C5A" w14:textId="77777777" w:rsidR="00561A4F" w:rsidRDefault="00561A4F" w:rsidP="000127DA">
      <w:pPr>
        <w:widowControl w:val="0"/>
        <w:autoSpaceDE w:val="0"/>
        <w:autoSpaceDN w:val="0"/>
        <w:adjustRightInd w:val="0"/>
        <w:jc w:val="both"/>
        <w:rPr>
          <w:rFonts w:ascii="Arial" w:hAnsi="Arial" w:cs="Arial"/>
          <w:color w:val="000000"/>
          <w:sz w:val="22"/>
          <w:szCs w:val="22"/>
          <w:lang w:val="es"/>
        </w:rPr>
      </w:pPr>
    </w:p>
    <w:p w14:paraId="7855285C" w14:textId="530468B3" w:rsidR="003E322B" w:rsidRDefault="003E322B" w:rsidP="000127DA">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Probado el incumplimiento</w:t>
      </w:r>
      <w:r w:rsidRPr="003E322B">
        <w:rPr>
          <w:rFonts w:ascii="Arial" w:hAnsi="Arial" w:cs="Arial"/>
          <w:color w:val="000000"/>
          <w:sz w:val="22"/>
          <w:szCs w:val="22"/>
        </w:rPr>
        <w:t>, esta Dirección profirió la Resolución No.</w:t>
      </w:r>
      <w:r w:rsidR="00691EA3">
        <w:rPr>
          <w:rFonts w:ascii="Arial" w:hAnsi="Arial" w:cs="Arial"/>
          <w:color w:val="000000"/>
          <w:sz w:val="22"/>
          <w:szCs w:val="22"/>
        </w:rPr>
        <w:t>570 del 06 de junio de 2023</w:t>
      </w:r>
      <w:r w:rsidRPr="003E322B">
        <w:rPr>
          <w:rFonts w:ascii="Arial" w:hAnsi="Arial" w:cs="Arial"/>
          <w:color w:val="000000"/>
          <w:sz w:val="22"/>
          <w:szCs w:val="22"/>
        </w:rPr>
        <w:t xml:space="preserve"> </w:t>
      </w:r>
      <w:r w:rsidRPr="00F37059">
        <w:rPr>
          <w:rFonts w:ascii="Arial" w:hAnsi="Arial" w:cs="Arial"/>
          <w:i/>
          <w:iCs/>
          <w:color w:val="000000"/>
          <w:sz w:val="22"/>
          <w:szCs w:val="22"/>
        </w:rPr>
        <w:t>“Por la cual se impone una multa por incumplimiento a una orden”</w:t>
      </w:r>
      <w:r w:rsidRPr="003E322B">
        <w:rPr>
          <w:rFonts w:ascii="Arial" w:hAnsi="Arial" w:cs="Arial"/>
          <w:color w:val="000000"/>
          <w:sz w:val="22"/>
          <w:szCs w:val="22"/>
        </w:rPr>
        <w:t xml:space="preserve">, en la cual resolvió: “(…) Imponer a la sociedad </w:t>
      </w:r>
      <w:r w:rsidR="0006458F">
        <w:rPr>
          <w:rFonts w:ascii="Arial" w:hAnsi="Arial" w:cs="Arial"/>
          <w:sz w:val="22"/>
          <w:szCs w:val="22"/>
        </w:rPr>
        <w:t>KINSAR S.A.S.</w:t>
      </w:r>
      <w:r w:rsidR="009505AB">
        <w:rPr>
          <w:rFonts w:ascii="Arial" w:hAnsi="Arial" w:cs="Arial"/>
          <w:sz w:val="22"/>
          <w:szCs w:val="22"/>
        </w:rPr>
        <w:t>,</w:t>
      </w:r>
      <w:r w:rsidRPr="003E322B">
        <w:rPr>
          <w:rFonts w:ascii="Arial" w:hAnsi="Arial" w:cs="Arial"/>
          <w:color w:val="000000"/>
          <w:sz w:val="22"/>
          <w:szCs w:val="22"/>
        </w:rPr>
        <w:t xml:space="preserve"> con N</w:t>
      </w:r>
      <w:r w:rsidR="00F37059">
        <w:rPr>
          <w:rFonts w:ascii="Arial" w:hAnsi="Arial" w:cs="Arial"/>
          <w:color w:val="000000"/>
          <w:sz w:val="22"/>
          <w:szCs w:val="22"/>
        </w:rPr>
        <w:t>IT</w:t>
      </w:r>
      <w:r w:rsidRPr="003E322B">
        <w:rPr>
          <w:rFonts w:ascii="Arial" w:hAnsi="Arial" w:cs="Arial"/>
          <w:color w:val="000000"/>
          <w:sz w:val="22"/>
          <w:szCs w:val="22"/>
        </w:rPr>
        <w:t xml:space="preserve">. </w:t>
      </w:r>
      <w:r w:rsidR="00691EA3">
        <w:rPr>
          <w:rFonts w:ascii="Arial" w:hAnsi="Arial" w:cs="Arial"/>
          <w:color w:val="000000"/>
          <w:sz w:val="22"/>
          <w:szCs w:val="22"/>
        </w:rPr>
        <w:t>800063161-8</w:t>
      </w:r>
      <w:r w:rsidRPr="003E322B">
        <w:rPr>
          <w:rFonts w:ascii="Arial" w:hAnsi="Arial" w:cs="Arial"/>
          <w:color w:val="000000"/>
          <w:sz w:val="22"/>
          <w:szCs w:val="22"/>
        </w:rPr>
        <w:t>, multa de</w:t>
      </w:r>
      <w:r w:rsidR="00084388">
        <w:rPr>
          <w:rFonts w:ascii="Arial" w:hAnsi="Arial" w:cs="Arial"/>
          <w:color w:val="000000"/>
          <w:sz w:val="22"/>
          <w:szCs w:val="22"/>
        </w:rPr>
        <w:t xml:space="preserve"> </w:t>
      </w:r>
      <w:r w:rsidR="00691EA3">
        <w:rPr>
          <w:rFonts w:ascii="Arial" w:hAnsi="Arial" w:cs="Arial"/>
          <w:color w:val="000000"/>
          <w:sz w:val="22"/>
          <w:szCs w:val="22"/>
        </w:rPr>
        <w:t xml:space="preserve">QUINCE MIL DOSCIENTOS CINCUENTA </w:t>
      </w:r>
      <w:r w:rsidR="00084388">
        <w:rPr>
          <w:rFonts w:ascii="Arial" w:hAnsi="Arial" w:cs="Arial"/>
          <w:color w:val="000000"/>
          <w:sz w:val="22"/>
          <w:szCs w:val="22"/>
        </w:rPr>
        <w:t>PESOS (</w:t>
      </w:r>
      <w:r w:rsidRPr="003E322B">
        <w:rPr>
          <w:rFonts w:ascii="Arial" w:hAnsi="Arial" w:cs="Arial"/>
          <w:color w:val="000000"/>
          <w:sz w:val="22"/>
          <w:szCs w:val="22"/>
        </w:rPr>
        <w:t>$</w:t>
      </w:r>
      <w:r w:rsidR="00691EA3">
        <w:rPr>
          <w:rFonts w:ascii="Arial" w:hAnsi="Arial" w:cs="Arial"/>
          <w:color w:val="000000"/>
          <w:sz w:val="22"/>
          <w:szCs w:val="22"/>
        </w:rPr>
        <w:t>15</w:t>
      </w:r>
      <w:r w:rsidR="00561A4F">
        <w:rPr>
          <w:rFonts w:ascii="Arial" w:hAnsi="Arial" w:cs="Arial"/>
          <w:color w:val="000000"/>
          <w:sz w:val="22"/>
          <w:szCs w:val="22"/>
        </w:rPr>
        <w:t>.250</w:t>
      </w:r>
      <w:r w:rsidRPr="003E322B">
        <w:rPr>
          <w:rFonts w:ascii="Arial" w:hAnsi="Arial" w:cs="Arial"/>
          <w:color w:val="000000"/>
          <w:sz w:val="22"/>
          <w:szCs w:val="22"/>
        </w:rPr>
        <w:t>)</w:t>
      </w:r>
      <w:r w:rsidR="0071138A">
        <w:rPr>
          <w:rFonts w:ascii="Arial" w:hAnsi="Arial" w:cs="Arial"/>
          <w:color w:val="000000"/>
          <w:sz w:val="22"/>
          <w:szCs w:val="22"/>
        </w:rPr>
        <w:t xml:space="preserve"> M/CTE</w:t>
      </w:r>
      <w:r w:rsidRPr="003E322B">
        <w:rPr>
          <w:rFonts w:ascii="Arial" w:hAnsi="Arial" w:cs="Arial"/>
          <w:color w:val="000000"/>
          <w:sz w:val="22"/>
          <w:szCs w:val="22"/>
        </w:rPr>
        <w:t xml:space="preserve">, que indexados a la fecha correspondieron a la suma de </w:t>
      </w:r>
      <w:r w:rsidR="00561A4F">
        <w:rPr>
          <w:rFonts w:ascii="Arial" w:hAnsi="Arial" w:cs="Arial"/>
          <w:color w:val="000000"/>
          <w:sz w:val="22"/>
          <w:szCs w:val="22"/>
        </w:rPr>
        <w:t xml:space="preserve">DOS MILLONES </w:t>
      </w:r>
      <w:r w:rsidR="00691EA3">
        <w:rPr>
          <w:rFonts w:ascii="Arial" w:hAnsi="Arial" w:cs="Arial"/>
          <w:color w:val="000000"/>
          <w:sz w:val="22"/>
          <w:szCs w:val="22"/>
        </w:rPr>
        <w:t xml:space="preserve">NOVECIENTOS TREINTA Y CINCO MIL SETENTA Y DOS </w:t>
      </w:r>
      <w:r w:rsidR="00084388">
        <w:rPr>
          <w:rFonts w:ascii="Arial" w:hAnsi="Arial" w:cs="Arial"/>
          <w:color w:val="000000"/>
          <w:sz w:val="22"/>
          <w:szCs w:val="22"/>
        </w:rPr>
        <w:t>PESOS</w:t>
      </w:r>
      <w:r w:rsidRPr="003E322B">
        <w:rPr>
          <w:rFonts w:ascii="Arial" w:hAnsi="Arial" w:cs="Arial"/>
          <w:color w:val="000000"/>
          <w:sz w:val="22"/>
          <w:szCs w:val="22"/>
        </w:rPr>
        <w:t xml:space="preserve"> ($</w:t>
      </w:r>
      <w:r w:rsidR="00561A4F">
        <w:rPr>
          <w:rFonts w:ascii="Arial" w:hAnsi="Arial" w:cs="Arial"/>
          <w:color w:val="000000"/>
          <w:sz w:val="22"/>
          <w:szCs w:val="22"/>
        </w:rPr>
        <w:t>2.</w:t>
      </w:r>
      <w:r w:rsidR="00691EA3">
        <w:rPr>
          <w:rFonts w:ascii="Arial" w:hAnsi="Arial" w:cs="Arial"/>
          <w:color w:val="000000"/>
          <w:sz w:val="22"/>
          <w:szCs w:val="22"/>
        </w:rPr>
        <w:t>935.072</w:t>
      </w:r>
      <w:r w:rsidRPr="003E322B">
        <w:rPr>
          <w:rFonts w:ascii="Arial" w:hAnsi="Arial" w:cs="Arial"/>
          <w:color w:val="000000"/>
          <w:sz w:val="22"/>
          <w:szCs w:val="22"/>
        </w:rPr>
        <w:t>) M/CTE</w:t>
      </w:r>
      <w:r w:rsidR="00691EA3">
        <w:rPr>
          <w:rFonts w:ascii="Arial" w:hAnsi="Arial" w:cs="Arial"/>
          <w:color w:val="000000"/>
          <w:sz w:val="22"/>
          <w:szCs w:val="22"/>
        </w:rPr>
        <w:t>.</w:t>
      </w:r>
    </w:p>
    <w:p w14:paraId="5CE375DA" w14:textId="77777777" w:rsidR="003E322B" w:rsidRDefault="003E322B" w:rsidP="000127DA">
      <w:pPr>
        <w:widowControl w:val="0"/>
        <w:autoSpaceDE w:val="0"/>
        <w:autoSpaceDN w:val="0"/>
        <w:adjustRightInd w:val="0"/>
        <w:jc w:val="both"/>
        <w:rPr>
          <w:rFonts w:ascii="Arial" w:hAnsi="Arial" w:cs="Arial"/>
          <w:color w:val="000000"/>
          <w:sz w:val="22"/>
          <w:szCs w:val="22"/>
          <w:lang w:val="es"/>
        </w:rPr>
      </w:pPr>
    </w:p>
    <w:p w14:paraId="5C01542F" w14:textId="1CD34894" w:rsidR="003E322B" w:rsidRDefault="003E322B"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 xml:space="preserve">Que </w:t>
      </w:r>
      <w:r w:rsidR="00691EA3">
        <w:rPr>
          <w:rFonts w:ascii="Arial" w:hAnsi="Arial" w:cs="Arial"/>
          <w:color w:val="000000"/>
          <w:sz w:val="22"/>
          <w:szCs w:val="22"/>
          <w:lang w:val="es"/>
        </w:rPr>
        <w:t xml:space="preserve">la </w:t>
      </w:r>
      <w:r w:rsidR="00691EA3" w:rsidRPr="003E322B">
        <w:rPr>
          <w:rFonts w:ascii="Arial" w:hAnsi="Arial" w:cs="Arial"/>
          <w:color w:val="000000"/>
          <w:sz w:val="22"/>
          <w:szCs w:val="22"/>
        </w:rPr>
        <w:t>Resolución No.</w:t>
      </w:r>
      <w:r w:rsidR="00691EA3">
        <w:rPr>
          <w:rFonts w:ascii="Arial" w:hAnsi="Arial" w:cs="Arial"/>
          <w:color w:val="000000"/>
          <w:sz w:val="22"/>
          <w:szCs w:val="22"/>
        </w:rPr>
        <w:t>570 del 06 de junio de 2023</w:t>
      </w:r>
      <w:r w:rsidR="00691EA3" w:rsidRPr="003E322B">
        <w:rPr>
          <w:rFonts w:ascii="Arial" w:hAnsi="Arial" w:cs="Arial"/>
          <w:color w:val="000000"/>
          <w:sz w:val="22"/>
          <w:szCs w:val="22"/>
        </w:rPr>
        <w:t xml:space="preserve"> “Por la cual se impone una multa por incumplimiento a una orden”</w:t>
      </w:r>
      <w:r w:rsidR="00691EA3">
        <w:rPr>
          <w:rFonts w:ascii="Arial" w:hAnsi="Arial" w:cs="Arial"/>
          <w:color w:val="000000"/>
          <w:sz w:val="22"/>
          <w:szCs w:val="22"/>
        </w:rPr>
        <w:t xml:space="preserve"> </w:t>
      </w:r>
      <w:r w:rsidR="00691EA3">
        <w:rPr>
          <w:rFonts w:ascii="Arial" w:hAnsi="Arial" w:cs="Arial"/>
          <w:color w:val="000000"/>
          <w:sz w:val="22"/>
          <w:szCs w:val="22"/>
          <w:lang w:val="es"/>
        </w:rPr>
        <w:t xml:space="preserve">no fue objeto de recurso alguno luego de notificada las partes en debida forma, razón por la cual, </w:t>
      </w:r>
      <w:r>
        <w:rPr>
          <w:rFonts w:ascii="Arial" w:hAnsi="Arial" w:cs="Arial"/>
          <w:color w:val="000000"/>
          <w:sz w:val="22"/>
          <w:szCs w:val="22"/>
        </w:rPr>
        <w:t>quedo debidamente ejecutoriada el día</w:t>
      </w:r>
      <w:r w:rsidR="00691EA3">
        <w:rPr>
          <w:rFonts w:ascii="Arial" w:hAnsi="Arial" w:cs="Arial"/>
          <w:color w:val="000000"/>
          <w:sz w:val="22"/>
          <w:szCs w:val="22"/>
        </w:rPr>
        <w:t xml:space="preserve"> once</w:t>
      </w:r>
      <w:r w:rsidR="00F37059">
        <w:rPr>
          <w:rFonts w:ascii="Arial" w:hAnsi="Arial" w:cs="Arial"/>
          <w:color w:val="000000"/>
          <w:sz w:val="22"/>
          <w:szCs w:val="22"/>
        </w:rPr>
        <w:t xml:space="preserve"> (</w:t>
      </w:r>
      <w:r>
        <w:rPr>
          <w:rFonts w:ascii="Arial" w:hAnsi="Arial" w:cs="Arial"/>
          <w:color w:val="000000"/>
          <w:sz w:val="22"/>
          <w:szCs w:val="22"/>
        </w:rPr>
        <w:t>1</w:t>
      </w:r>
      <w:r w:rsidR="00691EA3">
        <w:rPr>
          <w:rFonts w:ascii="Arial" w:hAnsi="Arial" w:cs="Arial"/>
          <w:color w:val="000000"/>
          <w:sz w:val="22"/>
          <w:szCs w:val="22"/>
        </w:rPr>
        <w:t>1</w:t>
      </w:r>
      <w:r w:rsidR="00F37059">
        <w:rPr>
          <w:rFonts w:ascii="Arial" w:hAnsi="Arial" w:cs="Arial"/>
          <w:color w:val="000000"/>
          <w:sz w:val="22"/>
          <w:szCs w:val="22"/>
        </w:rPr>
        <w:t>)</w:t>
      </w:r>
      <w:r>
        <w:rPr>
          <w:rFonts w:ascii="Arial" w:hAnsi="Arial" w:cs="Arial"/>
          <w:color w:val="000000"/>
          <w:sz w:val="22"/>
          <w:szCs w:val="22"/>
        </w:rPr>
        <w:t xml:space="preserve"> de </w:t>
      </w:r>
      <w:r w:rsidR="00691EA3">
        <w:rPr>
          <w:rFonts w:ascii="Arial" w:hAnsi="Arial" w:cs="Arial"/>
          <w:color w:val="000000"/>
          <w:sz w:val="22"/>
          <w:szCs w:val="22"/>
        </w:rPr>
        <w:t>agosto de 2023</w:t>
      </w:r>
      <w:r>
        <w:rPr>
          <w:rFonts w:ascii="Arial" w:hAnsi="Arial" w:cs="Arial"/>
          <w:color w:val="000000"/>
          <w:sz w:val="22"/>
          <w:szCs w:val="22"/>
        </w:rPr>
        <w:t>.</w:t>
      </w:r>
    </w:p>
    <w:p w14:paraId="73D9CEE3" w14:textId="77777777" w:rsidR="003E322B" w:rsidRDefault="003E322B" w:rsidP="000127DA">
      <w:pPr>
        <w:widowControl w:val="0"/>
        <w:autoSpaceDE w:val="0"/>
        <w:autoSpaceDN w:val="0"/>
        <w:adjustRightInd w:val="0"/>
        <w:jc w:val="both"/>
        <w:rPr>
          <w:rFonts w:ascii="Arial" w:hAnsi="Arial" w:cs="Arial"/>
          <w:color w:val="000000"/>
          <w:sz w:val="22"/>
          <w:szCs w:val="22"/>
          <w:lang w:val="es"/>
        </w:rPr>
      </w:pPr>
    </w:p>
    <w:p w14:paraId="008CE8C2" w14:textId="6DCCEA8B" w:rsidR="000127DA" w:rsidRDefault="007B2E97"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Que, en cumplimiento de funciones de seguimiento a la orden de hacer</w:t>
      </w:r>
      <w:r w:rsidR="00C878A7">
        <w:rPr>
          <w:rFonts w:ascii="Arial" w:hAnsi="Arial" w:cs="Arial"/>
          <w:color w:val="000000"/>
          <w:sz w:val="22"/>
          <w:szCs w:val="22"/>
          <w:lang w:val="es"/>
        </w:rPr>
        <w:t xml:space="preserve"> impuesta en la </w:t>
      </w:r>
      <w:r w:rsidR="00C878A7">
        <w:rPr>
          <w:rFonts w:ascii="Arial" w:hAnsi="Arial" w:cs="Arial"/>
          <w:sz w:val="22"/>
          <w:szCs w:val="22"/>
          <w:lang w:val="es"/>
        </w:rPr>
        <w:t>Resolución</w:t>
      </w:r>
      <w:r w:rsidR="00C878A7">
        <w:rPr>
          <w:rFonts w:ascii="Arial" w:hAnsi="Arial" w:cs="Arial"/>
          <w:color w:val="000000"/>
          <w:sz w:val="22"/>
          <w:szCs w:val="22"/>
          <w:lang w:val="es"/>
        </w:rPr>
        <w:t xml:space="preserve"> No.</w:t>
      </w:r>
      <w:r w:rsidR="00C878A7">
        <w:rPr>
          <w:rFonts w:ascii="Arial" w:hAnsi="Arial" w:cs="Arial"/>
          <w:sz w:val="22"/>
          <w:szCs w:val="22"/>
          <w:lang w:val="es"/>
        </w:rPr>
        <w:t>766 del 16 de junio de 2022</w:t>
      </w:r>
      <w:r w:rsidR="00C878A7" w:rsidRPr="003E322B">
        <w:rPr>
          <w:rFonts w:ascii="Arial" w:hAnsi="Arial" w:cs="Arial"/>
          <w:sz w:val="22"/>
          <w:szCs w:val="22"/>
          <w:lang w:val="es"/>
        </w:rPr>
        <w:t xml:space="preserve"> “</w:t>
      </w:r>
      <w:r w:rsidR="00C878A7" w:rsidRPr="003E322B">
        <w:rPr>
          <w:rFonts w:ascii="Arial" w:hAnsi="Arial" w:cs="Arial"/>
          <w:i/>
          <w:iCs/>
          <w:sz w:val="22"/>
          <w:szCs w:val="22"/>
          <w:lang w:val="es"/>
        </w:rPr>
        <w:t>Por</w:t>
      </w:r>
      <w:r w:rsidR="00C878A7" w:rsidRPr="00707961">
        <w:rPr>
          <w:rFonts w:ascii="Arial" w:hAnsi="Arial" w:cs="Arial"/>
          <w:i/>
          <w:iCs/>
          <w:sz w:val="22"/>
          <w:szCs w:val="22"/>
          <w:lang w:val="es"/>
        </w:rPr>
        <w:t xml:space="preserve"> la cual se impone una sanción y se imparte una orden</w:t>
      </w:r>
      <w:r w:rsidR="00C878A7" w:rsidRPr="00707961">
        <w:rPr>
          <w:rFonts w:ascii="Arial" w:hAnsi="Arial" w:cs="Arial"/>
          <w:sz w:val="22"/>
          <w:szCs w:val="22"/>
          <w:lang w:val="es"/>
        </w:rPr>
        <w:t>”</w:t>
      </w:r>
      <w:r w:rsidR="00C878A7">
        <w:rPr>
          <w:rFonts w:ascii="Arial" w:hAnsi="Arial" w:cs="Arial"/>
          <w:sz w:val="22"/>
          <w:szCs w:val="22"/>
          <w:lang w:val="es"/>
        </w:rPr>
        <w:t>,</w:t>
      </w:r>
      <w:r>
        <w:rPr>
          <w:rFonts w:ascii="Arial" w:hAnsi="Arial" w:cs="Arial"/>
          <w:color w:val="000000"/>
          <w:sz w:val="22"/>
          <w:szCs w:val="22"/>
          <w:lang w:val="es"/>
        </w:rPr>
        <w:t xml:space="preserve"> este Despacho mediante oficios radicados No.</w:t>
      </w:r>
      <w:r w:rsidR="00C878A7">
        <w:rPr>
          <w:rFonts w:ascii="Arial" w:hAnsi="Arial" w:cs="Arial"/>
          <w:color w:val="000000"/>
          <w:sz w:val="22"/>
          <w:szCs w:val="22"/>
          <w:lang w:val="es"/>
        </w:rPr>
        <w:t>2-2025-28666 y 2-2025-28667 del 03 de junio de 2025</w:t>
      </w:r>
      <w:r w:rsidR="003D3522">
        <w:rPr>
          <w:rFonts w:ascii="Arial" w:hAnsi="Arial" w:cs="Arial"/>
          <w:color w:val="000000"/>
          <w:sz w:val="22"/>
          <w:szCs w:val="22"/>
          <w:lang w:val="es"/>
        </w:rPr>
        <w:t xml:space="preserve"> </w:t>
      </w:r>
      <w:r>
        <w:rPr>
          <w:rFonts w:ascii="Arial" w:hAnsi="Arial" w:cs="Arial"/>
          <w:color w:val="000000"/>
          <w:sz w:val="22"/>
          <w:szCs w:val="22"/>
          <w:lang w:val="es"/>
        </w:rPr>
        <w:t>fueron requeridas</w:t>
      </w:r>
      <w:r w:rsidR="00854448">
        <w:rPr>
          <w:rFonts w:ascii="Arial" w:hAnsi="Arial" w:cs="Arial"/>
          <w:color w:val="000000"/>
          <w:sz w:val="22"/>
          <w:szCs w:val="22"/>
          <w:lang w:val="es"/>
        </w:rPr>
        <w:t xml:space="preserve"> </w:t>
      </w:r>
      <w:r>
        <w:rPr>
          <w:rFonts w:ascii="Arial" w:hAnsi="Arial" w:cs="Arial"/>
          <w:color w:val="000000"/>
          <w:sz w:val="22"/>
          <w:szCs w:val="22"/>
          <w:lang w:val="es"/>
        </w:rPr>
        <w:t xml:space="preserve">las partes para que acreditaran </w:t>
      </w:r>
      <w:r w:rsidR="00C878A7">
        <w:rPr>
          <w:rFonts w:ascii="Arial" w:hAnsi="Arial" w:cs="Arial"/>
          <w:color w:val="000000"/>
          <w:sz w:val="22"/>
          <w:szCs w:val="22"/>
          <w:lang w:val="es"/>
        </w:rPr>
        <w:t xml:space="preserve">su </w:t>
      </w:r>
      <w:r>
        <w:rPr>
          <w:rFonts w:ascii="Arial" w:hAnsi="Arial" w:cs="Arial"/>
          <w:color w:val="000000"/>
          <w:sz w:val="22"/>
          <w:szCs w:val="22"/>
          <w:lang w:val="es"/>
        </w:rPr>
        <w:t>cumplimiento</w:t>
      </w:r>
      <w:r w:rsidR="000127DA">
        <w:rPr>
          <w:rFonts w:ascii="Arial" w:hAnsi="Arial" w:cs="Arial"/>
          <w:color w:val="000000"/>
          <w:sz w:val="22"/>
          <w:szCs w:val="22"/>
          <w:lang w:val="es"/>
        </w:rPr>
        <w:t>.</w:t>
      </w:r>
    </w:p>
    <w:p w14:paraId="721DF602" w14:textId="77777777" w:rsidR="004E4CDA" w:rsidRDefault="004E4CDA" w:rsidP="000127DA">
      <w:pPr>
        <w:widowControl w:val="0"/>
        <w:autoSpaceDE w:val="0"/>
        <w:autoSpaceDN w:val="0"/>
        <w:adjustRightInd w:val="0"/>
        <w:jc w:val="both"/>
        <w:rPr>
          <w:rFonts w:ascii="Arial" w:hAnsi="Arial" w:cs="Arial"/>
          <w:color w:val="000000"/>
          <w:sz w:val="22"/>
          <w:szCs w:val="22"/>
          <w:lang w:val="es"/>
        </w:rPr>
      </w:pPr>
    </w:p>
    <w:p w14:paraId="4AE393B5" w14:textId="67B569AA" w:rsidR="00F37059" w:rsidRDefault="00F37059"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00561A4F">
        <w:rPr>
          <w:rFonts w:ascii="Arial" w:hAnsi="Arial" w:cs="Arial"/>
          <w:sz w:val="22"/>
          <w:szCs w:val="22"/>
          <w:lang w:val="es"/>
        </w:rPr>
        <w:t xml:space="preserve">con el fin de verificar el cumplimiento de la orden de hacer, este Despacho </w:t>
      </w:r>
      <w:r>
        <w:rPr>
          <w:rFonts w:ascii="Arial" w:hAnsi="Arial" w:cs="Arial"/>
          <w:sz w:val="22"/>
          <w:szCs w:val="22"/>
          <w:lang w:val="es"/>
        </w:rPr>
        <w:t>mediante radicados 2-202</w:t>
      </w:r>
      <w:r w:rsidR="00C878A7">
        <w:rPr>
          <w:rFonts w:ascii="Arial" w:hAnsi="Arial" w:cs="Arial"/>
          <w:sz w:val="22"/>
          <w:szCs w:val="22"/>
          <w:lang w:val="es"/>
        </w:rPr>
        <w:t xml:space="preserve">6-14543 </w:t>
      </w:r>
      <w:r>
        <w:rPr>
          <w:rFonts w:ascii="Arial" w:hAnsi="Arial" w:cs="Arial"/>
          <w:sz w:val="22"/>
          <w:szCs w:val="22"/>
          <w:lang w:val="es"/>
        </w:rPr>
        <w:t xml:space="preserve">y </w:t>
      </w:r>
      <w:r w:rsidR="00C878A7">
        <w:rPr>
          <w:rFonts w:ascii="Arial" w:hAnsi="Arial" w:cs="Arial"/>
          <w:sz w:val="22"/>
          <w:szCs w:val="22"/>
          <w:lang w:val="es"/>
        </w:rPr>
        <w:t>2-2026-14545</w:t>
      </w:r>
      <w:r>
        <w:rPr>
          <w:rFonts w:ascii="Arial" w:hAnsi="Arial" w:cs="Arial"/>
          <w:sz w:val="22"/>
          <w:szCs w:val="22"/>
          <w:lang w:val="es"/>
        </w:rPr>
        <w:t xml:space="preserve"> del </w:t>
      </w:r>
      <w:r w:rsidR="00C878A7">
        <w:rPr>
          <w:rFonts w:ascii="Arial" w:hAnsi="Arial" w:cs="Arial"/>
          <w:sz w:val="22"/>
          <w:szCs w:val="22"/>
          <w:lang w:val="es"/>
        </w:rPr>
        <w:t>10 de marzo de 2026</w:t>
      </w:r>
      <w:r>
        <w:rPr>
          <w:rFonts w:ascii="Arial" w:hAnsi="Arial" w:cs="Arial"/>
          <w:sz w:val="22"/>
          <w:szCs w:val="22"/>
          <w:lang w:val="es"/>
        </w:rPr>
        <w:t xml:space="preserve"> respectivamente, </w:t>
      </w:r>
      <w:r>
        <w:rPr>
          <w:rFonts w:ascii="Arial" w:hAnsi="Arial" w:cs="Arial"/>
          <w:sz w:val="22"/>
          <w:szCs w:val="22"/>
          <w:lang w:val="es"/>
        </w:rPr>
        <w:lastRenderedPageBreak/>
        <w:t xml:space="preserve">informo a las partes e intervinientes de la visita técnica </w:t>
      </w:r>
      <w:r w:rsidR="009505AB">
        <w:rPr>
          <w:rFonts w:ascii="Arial" w:hAnsi="Arial" w:cs="Arial"/>
          <w:sz w:val="22"/>
          <w:szCs w:val="22"/>
          <w:lang w:val="es"/>
        </w:rPr>
        <w:t xml:space="preserve">que se llevaría a cabo el día </w:t>
      </w:r>
      <w:r w:rsidR="00C878A7">
        <w:rPr>
          <w:rFonts w:ascii="Arial" w:hAnsi="Arial" w:cs="Arial"/>
          <w:sz w:val="22"/>
          <w:szCs w:val="22"/>
          <w:lang w:val="es"/>
        </w:rPr>
        <w:t>27 de marzo de 2026</w:t>
      </w:r>
      <w:r w:rsidR="009505AB">
        <w:rPr>
          <w:rFonts w:ascii="Arial" w:hAnsi="Arial" w:cs="Arial"/>
          <w:sz w:val="22"/>
          <w:szCs w:val="22"/>
          <w:lang w:val="es"/>
        </w:rPr>
        <w:t xml:space="preserve">, </w:t>
      </w:r>
      <w:r>
        <w:rPr>
          <w:rFonts w:ascii="Arial" w:hAnsi="Arial" w:cs="Arial"/>
          <w:sz w:val="22"/>
          <w:szCs w:val="22"/>
          <w:lang w:val="es"/>
        </w:rPr>
        <w:t>al inmueble objeto de la queja.</w:t>
      </w:r>
    </w:p>
    <w:p w14:paraId="7A53E668" w14:textId="09A2F026" w:rsidR="00F37059" w:rsidRDefault="00F37059"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 </w:t>
      </w:r>
    </w:p>
    <w:p w14:paraId="1E9E3B73" w14:textId="68E2CA42" w:rsidR="00A95C4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Que, de la visita realizada el </w:t>
      </w:r>
      <w:r w:rsidR="00C878A7">
        <w:rPr>
          <w:rFonts w:ascii="Arial" w:hAnsi="Arial" w:cs="Arial"/>
          <w:sz w:val="22"/>
          <w:szCs w:val="22"/>
          <w:lang w:val="es"/>
        </w:rPr>
        <w:t>día 27 de marzo de 2026</w:t>
      </w:r>
      <w:r w:rsidRPr="00707961">
        <w:rPr>
          <w:rFonts w:ascii="Arial" w:hAnsi="Arial" w:cs="Arial"/>
          <w:sz w:val="22"/>
          <w:szCs w:val="22"/>
          <w:lang w:val="es"/>
        </w:rPr>
        <w:t xml:space="preserve">, con presencia </w:t>
      </w:r>
      <w:r w:rsidR="00C878A7">
        <w:rPr>
          <w:rFonts w:ascii="Arial" w:hAnsi="Arial" w:cs="Arial"/>
          <w:sz w:val="22"/>
          <w:szCs w:val="22"/>
          <w:lang w:val="es"/>
        </w:rPr>
        <w:t>tanto del quejoso como de la sancionada</w:t>
      </w:r>
      <w:r w:rsidR="00876AE2">
        <w:rPr>
          <w:rFonts w:ascii="Arial" w:hAnsi="Arial" w:cs="Arial"/>
          <w:sz w:val="22"/>
          <w:szCs w:val="22"/>
          <w:lang w:val="es"/>
        </w:rPr>
        <w:t>,</w:t>
      </w:r>
      <w:r w:rsidRPr="00707961">
        <w:rPr>
          <w:rFonts w:ascii="Arial" w:hAnsi="Arial" w:cs="Arial"/>
          <w:sz w:val="22"/>
          <w:szCs w:val="22"/>
          <w:lang w:val="es"/>
        </w:rPr>
        <w:t xml:space="preserve"> se elaboró el </w:t>
      </w:r>
      <w:r w:rsidR="0081103D">
        <w:rPr>
          <w:rFonts w:ascii="Arial" w:hAnsi="Arial" w:cs="Arial"/>
          <w:sz w:val="22"/>
          <w:szCs w:val="22"/>
          <w:lang w:val="es"/>
        </w:rPr>
        <w:t>I</w:t>
      </w:r>
      <w:r w:rsidRPr="00707961">
        <w:rPr>
          <w:rFonts w:ascii="Arial" w:hAnsi="Arial" w:cs="Arial"/>
          <w:sz w:val="22"/>
          <w:szCs w:val="22"/>
          <w:lang w:val="es"/>
        </w:rPr>
        <w:t xml:space="preserve">nforme de </w:t>
      </w:r>
      <w:r w:rsidR="0081103D">
        <w:rPr>
          <w:rFonts w:ascii="Arial" w:hAnsi="Arial" w:cs="Arial"/>
          <w:sz w:val="22"/>
          <w:szCs w:val="22"/>
          <w:lang w:val="es"/>
        </w:rPr>
        <w:t>V</w:t>
      </w:r>
      <w:r w:rsidRPr="00707961">
        <w:rPr>
          <w:rFonts w:ascii="Arial" w:hAnsi="Arial" w:cs="Arial"/>
          <w:sz w:val="22"/>
          <w:szCs w:val="22"/>
          <w:lang w:val="es"/>
        </w:rPr>
        <w:t xml:space="preserve">erificación de </w:t>
      </w:r>
      <w:r w:rsidR="0081103D">
        <w:rPr>
          <w:rFonts w:ascii="Arial" w:hAnsi="Arial" w:cs="Arial"/>
          <w:sz w:val="22"/>
          <w:szCs w:val="22"/>
          <w:lang w:val="es"/>
        </w:rPr>
        <w:t>H</w:t>
      </w:r>
      <w:r w:rsidRPr="00707961">
        <w:rPr>
          <w:rFonts w:ascii="Arial" w:hAnsi="Arial" w:cs="Arial"/>
          <w:sz w:val="22"/>
          <w:szCs w:val="22"/>
          <w:lang w:val="es"/>
        </w:rPr>
        <w:t xml:space="preserve">echos </w:t>
      </w:r>
      <w:r w:rsidR="00381DEB" w:rsidRPr="00707961">
        <w:rPr>
          <w:rFonts w:ascii="Arial" w:hAnsi="Arial" w:cs="Arial"/>
          <w:sz w:val="22"/>
          <w:szCs w:val="22"/>
          <w:lang w:val="es"/>
        </w:rPr>
        <w:t>No.</w:t>
      </w:r>
      <w:r w:rsidR="0081103D">
        <w:rPr>
          <w:rFonts w:ascii="Arial" w:hAnsi="Arial" w:cs="Arial"/>
          <w:sz w:val="22"/>
          <w:szCs w:val="22"/>
          <w:lang w:val="es"/>
        </w:rPr>
        <w:t xml:space="preserve"> </w:t>
      </w:r>
      <w:r w:rsidR="00C878A7">
        <w:rPr>
          <w:rFonts w:ascii="Arial" w:hAnsi="Arial" w:cs="Arial"/>
          <w:sz w:val="22"/>
          <w:szCs w:val="22"/>
          <w:lang w:val="es"/>
        </w:rPr>
        <w:t>26-103 del 13 de abril de 2026</w:t>
      </w:r>
      <w:r w:rsidR="0081103D">
        <w:rPr>
          <w:rFonts w:ascii="Arial" w:hAnsi="Arial" w:cs="Arial"/>
          <w:sz w:val="22"/>
          <w:szCs w:val="22"/>
          <w:lang w:val="es"/>
        </w:rPr>
        <w:t>,</w:t>
      </w:r>
      <w:r w:rsidRPr="00707961">
        <w:rPr>
          <w:rFonts w:ascii="Arial" w:hAnsi="Arial" w:cs="Arial"/>
          <w:sz w:val="22"/>
          <w:szCs w:val="22"/>
          <w:lang w:val="es"/>
        </w:rPr>
        <w:t xml:space="preserve"> que concluyó</w:t>
      </w:r>
      <w:r w:rsidR="006D16F5">
        <w:rPr>
          <w:rFonts w:ascii="Arial" w:hAnsi="Arial" w:cs="Arial"/>
          <w:sz w:val="22"/>
          <w:szCs w:val="22"/>
          <w:lang w:val="es"/>
        </w:rPr>
        <w:t xml:space="preserve">, que </w:t>
      </w:r>
      <w:r w:rsidR="00BE0AE0">
        <w:rPr>
          <w:rFonts w:ascii="Arial" w:hAnsi="Arial" w:cs="Arial"/>
          <w:sz w:val="22"/>
          <w:szCs w:val="22"/>
          <w:lang w:val="es"/>
        </w:rPr>
        <w:t xml:space="preserve">el </w:t>
      </w:r>
      <w:r w:rsidR="006D16F5">
        <w:rPr>
          <w:rFonts w:ascii="Arial" w:hAnsi="Arial" w:cs="Arial"/>
          <w:sz w:val="22"/>
          <w:szCs w:val="22"/>
          <w:lang w:val="es"/>
        </w:rPr>
        <w:t>hecho</w:t>
      </w:r>
      <w:r w:rsidR="00BE0AE0">
        <w:rPr>
          <w:rFonts w:ascii="Arial" w:hAnsi="Arial" w:cs="Arial"/>
          <w:sz w:val="22"/>
          <w:szCs w:val="22"/>
          <w:lang w:val="es"/>
        </w:rPr>
        <w:t xml:space="preserve"> </w:t>
      </w:r>
      <w:r w:rsidR="009505AB">
        <w:rPr>
          <w:rFonts w:ascii="Arial" w:hAnsi="Arial" w:cs="Arial"/>
          <w:sz w:val="22"/>
          <w:szCs w:val="22"/>
          <w:lang w:val="es"/>
        </w:rPr>
        <w:t xml:space="preserve">objeto del presente proceso ya </w:t>
      </w:r>
      <w:r w:rsidR="00BE0AE0">
        <w:rPr>
          <w:rFonts w:ascii="Arial" w:hAnsi="Arial" w:cs="Arial"/>
          <w:sz w:val="22"/>
          <w:szCs w:val="22"/>
          <w:lang w:val="es"/>
        </w:rPr>
        <w:t>no persiste</w:t>
      </w:r>
      <w:r w:rsidR="0044715A">
        <w:rPr>
          <w:rFonts w:ascii="Arial" w:hAnsi="Arial" w:cs="Arial"/>
          <w:sz w:val="22"/>
          <w:szCs w:val="22"/>
          <w:lang w:val="es"/>
        </w:rPr>
        <w:t>.</w:t>
      </w:r>
    </w:p>
    <w:p w14:paraId="1F3C1BF3" w14:textId="77777777" w:rsidR="001C7134" w:rsidRDefault="001C7134" w:rsidP="00C97849">
      <w:pPr>
        <w:widowControl w:val="0"/>
        <w:autoSpaceDE w:val="0"/>
        <w:autoSpaceDN w:val="0"/>
        <w:adjustRightInd w:val="0"/>
        <w:jc w:val="both"/>
        <w:rPr>
          <w:rFonts w:ascii="Arial" w:hAnsi="Arial" w:cs="Arial"/>
          <w:sz w:val="22"/>
          <w:szCs w:val="22"/>
          <w:lang w:val="es"/>
        </w:rPr>
      </w:pPr>
    </w:p>
    <w:p w14:paraId="6D625AFB" w14:textId="51F935FF" w:rsidR="00C90B73" w:rsidRPr="00707961" w:rsidRDefault="00C90B73" w:rsidP="00707961">
      <w:pPr>
        <w:widowControl w:val="0"/>
        <w:autoSpaceDE w:val="0"/>
        <w:autoSpaceDN w:val="0"/>
        <w:adjustRightInd w:val="0"/>
        <w:ind w:right="-92"/>
        <w:jc w:val="both"/>
        <w:rPr>
          <w:rFonts w:ascii="Arial" w:hAnsi="Arial" w:cs="Arial"/>
          <w:color w:val="000000"/>
          <w:sz w:val="22"/>
          <w:szCs w:val="22"/>
          <w:lang w:val="es"/>
        </w:rPr>
      </w:pPr>
      <w:r w:rsidRPr="00707961">
        <w:rPr>
          <w:rFonts w:ascii="Arial" w:hAnsi="Arial" w:cs="Arial"/>
          <w:color w:val="000000"/>
          <w:sz w:val="22"/>
          <w:szCs w:val="22"/>
          <w:lang w:val="es"/>
        </w:rPr>
        <w:t xml:space="preserve">Que, de acuerdo con lo anterior, la </w:t>
      </w:r>
      <w:r w:rsidR="00A95C43">
        <w:rPr>
          <w:rFonts w:ascii="Arial" w:hAnsi="Arial" w:cs="Arial"/>
          <w:color w:val="000000"/>
          <w:sz w:val="22"/>
          <w:szCs w:val="22"/>
          <w:lang w:val="es"/>
        </w:rPr>
        <w:t>Dirección</w:t>
      </w:r>
      <w:r w:rsidRPr="00707961">
        <w:rPr>
          <w:rFonts w:ascii="Arial" w:hAnsi="Arial" w:cs="Arial"/>
          <w:color w:val="000000"/>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707961">
        <w:rPr>
          <w:rFonts w:ascii="Arial" w:hAnsi="Arial" w:cs="Arial"/>
          <w:i/>
          <w:iCs/>
          <w:color w:val="000000"/>
          <w:sz w:val="22"/>
          <w:szCs w:val="22"/>
          <w:lang w:val="es"/>
        </w:rPr>
        <w:t xml:space="preserve">, </w:t>
      </w:r>
      <w:r w:rsidR="0081103D">
        <w:rPr>
          <w:rFonts w:ascii="Arial" w:hAnsi="Arial" w:cs="Arial"/>
          <w:color w:val="000000"/>
          <w:sz w:val="22"/>
          <w:szCs w:val="22"/>
          <w:lang w:val="es"/>
        </w:rPr>
        <w:t xml:space="preserve">o la culminación de la actuación administrativa de seguimiento, </w:t>
      </w:r>
      <w:r w:rsidRPr="00707961">
        <w:rPr>
          <w:rFonts w:ascii="Arial" w:hAnsi="Arial" w:cs="Arial"/>
          <w:color w:val="000000"/>
          <w:sz w:val="22"/>
          <w:szCs w:val="22"/>
          <w:lang w:val="es"/>
        </w:rPr>
        <w:t>previo el siguiente:</w:t>
      </w:r>
    </w:p>
    <w:p w14:paraId="7149411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2525357"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ANÁLISIS DEL DESPACHO</w:t>
      </w:r>
    </w:p>
    <w:p w14:paraId="4B53F790" w14:textId="77777777" w:rsidR="00C90B73" w:rsidRPr="00707961"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707961"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707961">
        <w:rPr>
          <w:rFonts w:ascii="Arial" w:hAnsi="Arial" w:cs="Arial"/>
          <w:b/>
          <w:bCs/>
          <w:sz w:val="22"/>
          <w:szCs w:val="22"/>
          <w:lang w:val="es"/>
        </w:rPr>
        <w:t>FUNDAMENTO LEGAL</w:t>
      </w:r>
    </w:p>
    <w:p w14:paraId="7E44ADEE"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Debe esta </w:t>
      </w:r>
      <w:r w:rsidR="00A95C43">
        <w:rPr>
          <w:rFonts w:ascii="Arial" w:hAnsi="Arial" w:cs="Arial"/>
          <w:sz w:val="22"/>
          <w:szCs w:val="22"/>
          <w:lang w:val="es"/>
        </w:rPr>
        <w:t>Dirección</w:t>
      </w:r>
      <w:r w:rsidRPr="00707961">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6F0C5E3" w14:textId="56C3E418"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Bajo este entendido, el parágrafo del artículo 1 del Decreto 572 de 2015 establece que la </w:t>
      </w:r>
      <w:r w:rsidRPr="00707961">
        <w:rPr>
          <w:rFonts w:ascii="Arial" w:hAnsi="Arial" w:cs="Arial"/>
          <w:color w:val="333333"/>
          <w:sz w:val="22"/>
          <w:szCs w:val="22"/>
          <w:highlight w:val="white"/>
          <w:lang w:val="es"/>
        </w:rPr>
        <w:t xml:space="preserve">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w:t>
      </w:r>
      <w:r w:rsidRPr="00707961">
        <w:rPr>
          <w:rFonts w:ascii="Arial" w:hAnsi="Arial" w:cs="Arial"/>
          <w:sz w:val="22"/>
          <w:szCs w:val="22"/>
          <w:lang w:val="es"/>
        </w:rPr>
        <w:t xml:space="preserve">esta Entidad procedió a imponer </w:t>
      </w:r>
      <w:r w:rsidR="0044715A" w:rsidRPr="00707961">
        <w:rPr>
          <w:rFonts w:ascii="Arial" w:hAnsi="Arial" w:cs="Arial"/>
          <w:sz w:val="22"/>
          <w:szCs w:val="22"/>
          <w:lang w:val="es"/>
        </w:rPr>
        <w:t xml:space="preserve">la Resolución </w:t>
      </w:r>
      <w:r w:rsidR="0044715A" w:rsidRPr="0044715A">
        <w:rPr>
          <w:rFonts w:ascii="Arial" w:hAnsi="Arial" w:cs="Arial"/>
          <w:sz w:val="22"/>
          <w:szCs w:val="22"/>
          <w:lang w:val="es"/>
        </w:rPr>
        <w:t xml:space="preserve">No. </w:t>
      </w:r>
      <w:r w:rsidR="008E490B">
        <w:rPr>
          <w:rFonts w:ascii="Arial" w:hAnsi="Arial" w:cs="Arial"/>
          <w:sz w:val="22"/>
          <w:szCs w:val="22"/>
          <w:lang w:val="es"/>
        </w:rPr>
        <w:t>766 del 16 de junio de 2022</w:t>
      </w:r>
      <w:r w:rsidR="0044715A" w:rsidRPr="00707961">
        <w:rPr>
          <w:rFonts w:ascii="Arial" w:hAnsi="Arial" w:cs="Arial"/>
          <w:sz w:val="22"/>
          <w:szCs w:val="22"/>
          <w:lang w:val="es"/>
        </w:rPr>
        <w:t xml:space="preserve"> “</w:t>
      </w:r>
      <w:r w:rsidR="0044715A" w:rsidRPr="00707961">
        <w:rPr>
          <w:rFonts w:ascii="Arial" w:hAnsi="Arial" w:cs="Arial"/>
          <w:i/>
          <w:iCs/>
          <w:sz w:val="22"/>
          <w:szCs w:val="22"/>
          <w:lang w:val="es"/>
        </w:rPr>
        <w:t>Por la cual se impone una sanción y se imparte una orden</w:t>
      </w:r>
      <w:r w:rsidR="0044715A" w:rsidRPr="00707961">
        <w:rPr>
          <w:rFonts w:ascii="Arial" w:hAnsi="Arial" w:cs="Arial"/>
          <w:sz w:val="22"/>
          <w:szCs w:val="22"/>
          <w:lang w:val="es"/>
        </w:rPr>
        <w:t xml:space="preserve">”, a la sociedad enajenadora </w:t>
      </w:r>
      <w:bookmarkStart w:id="2" w:name="_Hlk221619325"/>
      <w:r w:rsidR="0006458F">
        <w:rPr>
          <w:rFonts w:ascii="Arial" w:hAnsi="Arial" w:cs="Arial"/>
          <w:sz w:val="22"/>
          <w:szCs w:val="22"/>
        </w:rPr>
        <w:t>KINSAR S.A.S.</w:t>
      </w:r>
      <w:r w:rsidR="0044715A" w:rsidRPr="00707961">
        <w:rPr>
          <w:rFonts w:ascii="Arial" w:hAnsi="Arial" w:cs="Arial"/>
          <w:sz w:val="22"/>
          <w:szCs w:val="22"/>
          <w:highlight w:val="white"/>
          <w:lang w:val="es"/>
        </w:rPr>
        <w:t>, identificada con el NIT.</w:t>
      </w:r>
      <w:r w:rsidR="0006458F">
        <w:rPr>
          <w:rFonts w:ascii="Arial" w:hAnsi="Arial" w:cs="Arial"/>
          <w:sz w:val="22"/>
          <w:szCs w:val="22"/>
          <w:highlight w:val="white"/>
          <w:lang w:val="es"/>
        </w:rPr>
        <w:t>860063161-8</w:t>
      </w:r>
      <w:r w:rsidRPr="00707961">
        <w:rPr>
          <w:rFonts w:ascii="Arial" w:hAnsi="Arial" w:cs="Arial"/>
          <w:sz w:val="22"/>
          <w:szCs w:val="22"/>
          <w:lang w:val="es"/>
        </w:rPr>
        <w:t xml:space="preserve"> </w:t>
      </w:r>
      <w:bookmarkEnd w:id="2"/>
      <w:r w:rsidRPr="00707961">
        <w:rPr>
          <w:rFonts w:ascii="Arial" w:hAnsi="Arial" w:cs="Arial"/>
          <w:sz w:val="22"/>
          <w:szCs w:val="22"/>
          <w:lang w:val="es"/>
        </w:rPr>
        <w:t>consistente en multa y orden de hacer.</w:t>
      </w:r>
    </w:p>
    <w:p w14:paraId="5DE4408C"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8D25B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707961">
        <w:rPr>
          <w:rFonts w:ascii="Arial" w:hAnsi="Arial" w:cs="Arial"/>
          <w:b/>
          <w:bCs/>
          <w:sz w:val="22"/>
          <w:szCs w:val="22"/>
          <w:lang w:val="es"/>
        </w:rPr>
        <w:t>SEGUIMIENTO A LA ORDEN</w:t>
      </w:r>
      <w:r w:rsidRPr="00707961">
        <w:rPr>
          <w:rFonts w:ascii="Arial" w:hAnsi="Arial" w:cs="Arial"/>
          <w:sz w:val="22"/>
          <w:szCs w:val="22"/>
          <w:lang w:val="es"/>
        </w:rPr>
        <w:t xml:space="preserve"> para corroborar el cumplimiento del acto administrativo que la impuso.</w:t>
      </w:r>
    </w:p>
    <w:p w14:paraId="79EC6B5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7DDED99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($10.000.oo) a quinientos mil pesos ($500.000.oo) M/cte., a las personas o entidades que </w:t>
      </w:r>
      <w:r w:rsidRPr="00707961">
        <w:rPr>
          <w:rFonts w:ascii="Arial" w:hAnsi="Arial" w:cs="Arial"/>
          <w:b/>
          <w:bCs/>
          <w:sz w:val="22"/>
          <w:szCs w:val="22"/>
          <w:u w:val="single"/>
          <w:lang w:val="es"/>
        </w:rPr>
        <w:t>incumplan las órdenes</w:t>
      </w:r>
      <w:r w:rsidRPr="00707961">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9174AAE" w14:textId="3C29AD9F"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En concordancia con lo expresado, viendo que de las actuaciones adelantadas no se desprende causal de nulidad alguna en el procedimiento, procede este Despacho a realizar el estudio de los elementos probatorios recaudados por esta </w:t>
      </w:r>
      <w:r w:rsidR="00A95C43">
        <w:rPr>
          <w:rFonts w:ascii="Arial" w:hAnsi="Arial" w:cs="Arial"/>
          <w:color w:val="000000"/>
          <w:sz w:val="22"/>
          <w:szCs w:val="22"/>
          <w:lang w:val="es"/>
        </w:rPr>
        <w:t>Dirección</w:t>
      </w:r>
      <w:r w:rsidRPr="00707961">
        <w:rPr>
          <w:rFonts w:ascii="Arial" w:hAnsi="Arial" w:cs="Arial"/>
          <w:color w:val="000000"/>
          <w:sz w:val="22"/>
          <w:szCs w:val="22"/>
          <w:lang w:val="es"/>
        </w:rPr>
        <w:t>, sobre los hechos objeto de la orden hacer contenid</w:t>
      </w:r>
      <w:r w:rsidR="0081103D">
        <w:rPr>
          <w:rFonts w:ascii="Arial" w:hAnsi="Arial" w:cs="Arial"/>
          <w:color w:val="000000"/>
          <w:sz w:val="22"/>
          <w:szCs w:val="22"/>
          <w:lang w:val="es"/>
        </w:rPr>
        <w:t>a</w:t>
      </w:r>
      <w:r w:rsidRPr="00707961">
        <w:rPr>
          <w:rFonts w:ascii="Arial" w:hAnsi="Arial" w:cs="Arial"/>
          <w:color w:val="000000"/>
          <w:sz w:val="22"/>
          <w:szCs w:val="22"/>
          <w:lang w:val="es"/>
        </w:rPr>
        <w:t xml:space="preserve"> en la Resolución No. </w:t>
      </w:r>
      <w:r w:rsidR="008E490B">
        <w:rPr>
          <w:rFonts w:ascii="Arial" w:hAnsi="Arial" w:cs="Arial"/>
          <w:color w:val="000000"/>
          <w:sz w:val="22"/>
          <w:szCs w:val="22"/>
          <w:lang w:val="es"/>
        </w:rPr>
        <w:t>766 del 16 de junio de 2022</w:t>
      </w:r>
      <w:r w:rsidR="0081103D">
        <w:rPr>
          <w:rFonts w:ascii="Arial" w:hAnsi="Arial" w:cs="Arial"/>
          <w:color w:val="000000"/>
          <w:sz w:val="22"/>
          <w:szCs w:val="22"/>
          <w:lang w:val="es"/>
        </w:rPr>
        <w:t xml:space="preserve"> </w:t>
      </w:r>
      <w:r w:rsidRPr="00707961">
        <w:rPr>
          <w:rFonts w:ascii="Arial" w:hAnsi="Arial" w:cs="Arial"/>
          <w:color w:val="000000"/>
          <w:sz w:val="22"/>
          <w:szCs w:val="22"/>
          <w:lang w:val="es"/>
        </w:rPr>
        <w:t>“</w:t>
      </w:r>
      <w:r w:rsidRPr="00707961">
        <w:rPr>
          <w:rFonts w:ascii="Arial" w:hAnsi="Arial" w:cs="Arial"/>
          <w:i/>
          <w:iCs/>
          <w:color w:val="000000"/>
          <w:sz w:val="22"/>
          <w:szCs w:val="22"/>
          <w:lang w:val="es"/>
        </w:rPr>
        <w:t>Por la cual se impone una sanción y se imparte una orden”</w:t>
      </w:r>
      <w:r w:rsidRPr="00707961">
        <w:rPr>
          <w:rFonts w:ascii="Arial" w:hAnsi="Arial" w:cs="Arial"/>
          <w:color w:val="000000"/>
          <w:sz w:val="22"/>
          <w:szCs w:val="22"/>
          <w:lang w:val="es"/>
        </w:rPr>
        <w:t>, con el fin de determinar si existe mérito para imposición de nuevas multas o si se ha dado cumplimiento a la orden de hacer.</w:t>
      </w:r>
    </w:p>
    <w:p w14:paraId="48334004" w14:textId="77777777" w:rsidR="00381DEB"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177CFC" w:rsidRDefault="00A95C43" w:rsidP="00A95C43">
      <w:pPr>
        <w:jc w:val="center"/>
        <w:rPr>
          <w:rFonts w:ascii="Arial" w:eastAsia="Arial" w:hAnsi="Arial" w:cs="Arial"/>
          <w:b/>
          <w:sz w:val="22"/>
          <w:szCs w:val="22"/>
        </w:rPr>
      </w:pPr>
      <w:r w:rsidRPr="00177CFC">
        <w:rPr>
          <w:rFonts w:ascii="Arial" w:eastAsia="Arial" w:hAnsi="Arial" w:cs="Arial"/>
          <w:b/>
          <w:sz w:val="22"/>
          <w:szCs w:val="22"/>
        </w:rPr>
        <w:t>ANÁLISIS PROBATORIO</w:t>
      </w:r>
    </w:p>
    <w:p w14:paraId="44197E31" w14:textId="77777777" w:rsidR="00A95C43" w:rsidRPr="00177CFC" w:rsidRDefault="00A95C43" w:rsidP="00A95C43">
      <w:pPr>
        <w:jc w:val="both"/>
        <w:rPr>
          <w:rFonts w:ascii="Arial" w:eastAsia="Arial" w:hAnsi="Arial" w:cs="Arial"/>
          <w:b/>
          <w:sz w:val="22"/>
          <w:szCs w:val="22"/>
        </w:rPr>
      </w:pPr>
    </w:p>
    <w:p w14:paraId="139F374F" w14:textId="586F7F1B" w:rsidR="00094196" w:rsidRDefault="00C90B73" w:rsidP="006659E1">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Como se ha establecido, dentro de la actuación administrativa obra el Informe de verificación de Hechos No</w:t>
      </w:r>
      <w:bookmarkStart w:id="3" w:name="_Hlk221619159"/>
      <w:r w:rsidRPr="00707961">
        <w:rPr>
          <w:rFonts w:ascii="Arial" w:hAnsi="Arial" w:cs="Arial"/>
          <w:sz w:val="22"/>
          <w:szCs w:val="22"/>
          <w:lang w:val="es"/>
        </w:rPr>
        <w:t xml:space="preserve">. </w:t>
      </w:r>
      <w:r w:rsidR="00C878A7">
        <w:rPr>
          <w:rFonts w:ascii="Arial" w:hAnsi="Arial" w:cs="Arial"/>
          <w:sz w:val="22"/>
          <w:szCs w:val="22"/>
          <w:lang w:val="es"/>
        </w:rPr>
        <w:t>26-103 del 13 de abril de 2026</w:t>
      </w:r>
      <w:bookmarkEnd w:id="3"/>
      <w:r w:rsidRPr="00707961">
        <w:rPr>
          <w:rFonts w:ascii="Arial" w:hAnsi="Arial" w:cs="Arial"/>
          <w:sz w:val="22"/>
          <w:szCs w:val="22"/>
          <w:lang w:val="es"/>
        </w:rPr>
        <w:t>, el cual indicó que</w:t>
      </w:r>
      <w:r w:rsidR="0065374B" w:rsidRPr="00707961">
        <w:rPr>
          <w:rFonts w:ascii="Arial" w:hAnsi="Arial" w:cs="Arial"/>
          <w:sz w:val="22"/>
          <w:szCs w:val="22"/>
          <w:lang w:val="es"/>
        </w:rPr>
        <w:t xml:space="preserve">: </w:t>
      </w:r>
    </w:p>
    <w:p w14:paraId="39EBDE1D" w14:textId="39377694" w:rsidR="009505AB" w:rsidRDefault="009505AB" w:rsidP="009505AB">
      <w:pPr>
        <w:widowControl w:val="0"/>
        <w:autoSpaceDE w:val="0"/>
        <w:autoSpaceDN w:val="0"/>
        <w:adjustRightInd w:val="0"/>
        <w:jc w:val="center"/>
        <w:rPr>
          <w:rFonts w:ascii="Arial" w:hAnsi="Arial" w:cs="Arial"/>
          <w:sz w:val="22"/>
          <w:szCs w:val="22"/>
          <w:lang w:val="es"/>
        </w:rPr>
      </w:pPr>
    </w:p>
    <w:p w14:paraId="666B9A19" w14:textId="77777777" w:rsidR="00E330F3" w:rsidRDefault="00E330F3" w:rsidP="009505AB">
      <w:pPr>
        <w:widowControl w:val="0"/>
        <w:autoSpaceDE w:val="0"/>
        <w:autoSpaceDN w:val="0"/>
        <w:adjustRightInd w:val="0"/>
        <w:jc w:val="center"/>
        <w:rPr>
          <w:rFonts w:ascii="Arial" w:hAnsi="Arial" w:cs="Arial"/>
          <w:sz w:val="22"/>
          <w:szCs w:val="22"/>
          <w:lang w:val="es"/>
        </w:rPr>
      </w:pPr>
    </w:p>
    <w:p w14:paraId="11FEA394" w14:textId="52D4C345" w:rsidR="009505AB" w:rsidRPr="00E330F3" w:rsidRDefault="009505AB" w:rsidP="009505AB">
      <w:pPr>
        <w:widowControl w:val="0"/>
        <w:autoSpaceDE w:val="0"/>
        <w:autoSpaceDN w:val="0"/>
        <w:adjustRightInd w:val="0"/>
        <w:jc w:val="center"/>
        <w:rPr>
          <w:rFonts w:ascii="Arial" w:hAnsi="Arial" w:cs="Arial"/>
          <w:b/>
          <w:bCs/>
          <w:i/>
          <w:iCs/>
          <w:sz w:val="21"/>
          <w:szCs w:val="21"/>
          <w:lang w:val="es"/>
        </w:rPr>
      </w:pPr>
      <w:r w:rsidRPr="00E330F3">
        <w:rPr>
          <w:rFonts w:ascii="Arial" w:hAnsi="Arial" w:cs="Arial"/>
          <w:b/>
          <w:bCs/>
          <w:i/>
          <w:iCs/>
          <w:sz w:val="21"/>
          <w:szCs w:val="21"/>
          <w:lang w:val="es"/>
        </w:rPr>
        <w:t>HALLAZGOS</w:t>
      </w:r>
    </w:p>
    <w:p w14:paraId="323DB410" w14:textId="77777777" w:rsidR="009505AB" w:rsidRPr="005757A0" w:rsidRDefault="009505AB" w:rsidP="009505AB">
      <w:pPr>
        <w:widowControl w:val="0"/>
        <w:autoSpaceDE w:val="0"/>
        <w:autoSpaceDN w:val="0"/>
        <w:adjustRightInd w:val="0"/>
        <w:jc w:val="both"/>
        <w:rPr>
          <w:rFonts w:ascii="Arial" w:hAnsi="Arial" w:cs="Arial"/>
          <w:b/>
          <w:bCs/>
          <w:sz w:val="21"/>
          <w:szCs w:val="21"/>
          <w:lang w:val="es-CO"/>
        </w:rPr>
      </w:pPr>
    </w:p>
    <w:p w14:paraId="31893E1F" w14:textId="77777777" w:rsidR="00E330F3" w:rsidRPr="00E330F3" w:rsidRDefault="00E330F3" w:rsidP="00E330F3">
      <w:pPr>
        <w:widowControl w:val="0"/>
        <w:autoSpaceDE w:val="0"/>
        <w:autoSpaceDN w:val="0"/>
        <w:adjustRightInd w:val="0"/>
        <w:ind w:left="851"/>
        <w:jc w:val="both"/>
        <w:rPr>
          <w:rFonts w:ascii="Arial" w:hAnsi="Arial" w:cs="Arial"/>
          <w:i/>
          <w:iCs/>
          <w:sz w:val="21"/>
          <w:szCs w:val="21"/>
          <w:lang w:val="es-CO"/>
        </w:rPr>
      </w:pPr>
      <w:r w:rsidRPr="00E330F3">
        <w:rPr>
          <w:rFonts w:ascii="Arial" w:hAnsi="Arial" w:cs="Arial"/>
          <w:i/>
          <w:iCs/>
          <w:sz w:val="21"/>
          <w:szCs w:val="21"/>
          <w:lang w:val="es-CO"/>
        </w:rPr>
        <w:t>Se realiza la verificación del cumplimiento de la orden impartida en la Resolución No766 del 16 de junio de 2022 "Por la cual se impone una sanción y se imparte una orden", en presencia de las dos partes.</w:t>
      </w:r>
    </w:p>
    <w:p w14:paraId="38795401" w14:textId="77777777" w:rsidR="00E330F3" w:rsidRDefault="00E330F3" w:rsidP="00E330F3">
      <w:pPr>
        <w:widowControl w:val="0"/>
        <w:autoSpaceDE w:val="0"/>
        <w:autoSpaceDN w:val="0"/>
        <w:adjustRightInd w:val="0"/>
        <w:ind w:left="851"/>
        <w:jc w:val="both"/>
        <w:rPr>
          <w:rFonts w:ascii="Arial" w:hAnsi="Arial" w:cs="Arial"/>
          <w:b/>
          <w:bCs/>
          <w:i/>
          <w:iCs/>
          <w:sz w:val="21"/>
          <w:szCs w:val="21"/>
          <w:lang w:val="es-CO"/>
        </w:rPr>
      </w:pPr>
    </w:p>
    <w:p w14:paraId="7920EADF" w14:textId="5D8AFF84" w:rsidR="00E330F3" w:rsidRPr="00E330F3" w:rsidRDefault="00E330F3" w:rsidP="00E330F3">
      <w:pPr>
        <w:widowControl w:val="0"/>
        <w:autoSpaceDE w:val="0"/>
        <w:autoSpaceDN w:val="0"/>
        <w:adjustRightInd w:val="0"/>
        <w:ind w:left="851"/>
        <w:jc w:val="both"/>
        <w:rPr>
          <w:rFonts w:ascii="Arial" w:hAnsi="Arial" w:cs="Arial"/>
          <w:b/>
          <w:bCs/>
          <w:i/>
          <w:iCs/>
          <w:sz w:val="21"/>
          <w:szCs w:val="21"/>
          <w:lang w:val="es-CO"/>
        </w:rPr>
      </w:pPr>
      <w:r w:rsidRPr="00E330F3">
        <w:rPr>
          <w:rFonts w:ascii="Arial" w:hAnsi="Arial" w:cs="Arial"/>
          <w:b/>
          <w:bCs/>
          <w:i/>
          <w:iCs/>
          <w:sz w:val="21"/>
          <w:szCs w:val="21"/>
          <w:lang w:val="es-CO"/>
        </w:rPr>
        <w:t>2. "Igualmente debo manifestar que otro de los problemas que presenta el apartamento es que los casetones en el techo se construyeron en guadua sin impermeabilizar, generando</w:t>
      </w:r>
    </w:p>
    <w:p w14:paraId="7EDF7561" w14:textId="77777777" w:rsidR="00E330F3" w:rsidRPr="00E330F3" w:rsidRDefault="00E330F3" w:rsidP="00E330F3">
      <w:pPr>
        <w:widowControl w:val="0"/>
        <w:autoSpaceDE w:val="0"/>
        <w:autoSpaceDN w:val="0"/>
        <w:adjustRightInd w:val="0"/>
        <w:ind w:left="851"/>
        <w:jc w:val="both"/>
        <w:rPr>
          <w:rFonts w:ascii="Arial" w:hAnsi="Arial" w:cs="Arial"/>
          <w:b/>
          <w:bCs/>
          <w:i/>
          <w:iCs/>
          <w:sz w:val="21"/>
          <w:szCs w:val="21"/>
          <w:lang w:val="es-CO"/>
        </w:rPr>
      </w:pPr>
      <w:r w:rsidRPr="00E330F3">
        <w:rPr>
          <w:rFonts w:ascii="Arial" w:hAnsi="Arial" w:cs="Arial"/>
          <w:b/>
          <w:bCs/>
          <w:i/>
          <w:iCs/>
          <w:sz w:val="21"/>
          <w:szCs w:val="21"/>
          <w:lang w:val="es-CO"/>
        </w:rPr>
        <w:t>así la aparición de gorgojo"</w:t>
      </w:r>
    </w:p>
    <w:p w14:paraId="71206710" w14:textId="77777777" w:rsidR="00E330F3" w:rsidRDefault="00E330F3" w:rsidP="00E330F3">
      <w:pPr>
        <w:widowControl w:val="0"/>
        <w:autoSpaceDE w:val="0"/>
        <w:autoSpaceDN w:val="0"/>
        <w:adjustRightInd w:val="0"/>
        <w:ind w:left="851"/>
        <w:jc w:val="both"/>
        <w:rPr>
          <w:rFonts w:ascii="Arial" w:hAnsi="Arial" w:cs="Arial"/>
          <w:b/>
          <w:bCs/>
          <w:i/>
          <w:iCs/>
          <w:sz w:val="21"/>
          <w:szCs w:val="21"/>
          <w:lang w:val="es-CO"/>
        </w:rPr>
      </w:pPr>
    </w:p>
    <w:p w14:paraId="5DA6FA8E" w14:textId="2198772B" w:rsidR="00E330F3" w:rsidRPr="00E330F3" w:rsidRDefault="00E330F3" w:rsidP="00E330F3">
      <w:pPr>
        <w:widowControl w:val="0"/>
        <w:autoSpaceDE w:val="0"/>
        <w:autoSpaceDN w:val="0"/>
        <w:adjustRightInd w:val="0"/>
        <w:ind w:left="851"/>
        <w:jc w:val="both"/>
        <w:rPr>
          <w:rFonts w:ascii="Arial" w:hAnsi="Arial" w:cs="Arial"/>
          <w:i/>
          <w:iCs/>
          <w:sz w:val="21"/>
          <w:szCs w:val="21"/>
          <w:lang w:val="es-CO"/>
        </w:rPr>
      </w:pPr>
      <w:r w:rsidRPr="00E330F3">
        <w:rPr>
          <w:rFonts w:ascii="Arial" w:hAnsi="Arial" w:cs="Arial"/>
          <w:i/>
          <w:iCs/>
          <w:sz w:val="21"/>
          <w:szCs w:val="21"/>
          <w:lang w:val="es-CO"/>
        </w:rPr>
        <w:t xml:space="preserve">Durante la visita, tanto el quejoso como el apoderado de la sociedad enajenadora, manifiestan que en pro de subsanar el hecho sancionado, el enajenador ha realizado 4 fumigaciones entre la placa de entrepiso y el </w:t>
      </w:r>
      <w:proofErr w:type="spellStart"/>
      <w:r w:rsidRPr="00E330F3">
        <w:rPr>
          <w:rFonts w:ascii="Arial" w:hAnsi="Arial" w:cs="Arial"/>
          <w:i/>
          <w:iCs/>
          <w:sz w:val="21"/>
          <w:szCs w:val="21"/>
          <w:lang w:val="es-CO"/>
        </w:rPr>
        <w:t>drywall</w:t>
      </w:r>
      <w:proofErr w:type="spellEnd"/>
      <w:r w:rsidRPr="00E330F3">
        <w:rPr>
          <w:rFonts w:ascii="Arial" w:hAnsi="Arial" w:cs="Arial"/>
          <w:i/>
          <w:iCs/>
          <w:sz w:val="21"/>
          <w:szCs w:val="21"/>
          <w:lang w:val="es-CO"/>
        </w:rPr>
        <w:t xml:space="preserve"> del cielorraso; y que la última intervención se realizó en el 2023, en esta ocasión adicional a la fumigación, comentan que sellaron completamente la unión o empate entre el </w:t>
      </w:r>
      <w:proofErr w:type="spellStart"/>
      <w:r w:rsidRPr="00E330F3">
        <w:rPr>
          <w:rFonts w:ascii="Arial" w:hAnsi="Arial" w:cs="Arial"/>
          <w:i/>
          <w:iCs/>
          <w:sz w:val="21"/>
          <w:szCs w:val="21"/>
          <w:lang w:val="es-CO"/>
        </w:rPr>
        <w:t>drywall</w:t>
      </w:r>
      <w:proofErr w:type="spellEnd"/>
      <w:r w:rsidRPr="00E330F3">
        <w:rPr>
          <w:rFonts w:ascii="Arial" w:hAnsi="Arial" w:cs="Arial"/>
          <w:i/>
          <w:iCs/>
          <w:sz w:val="21"/>
          <w:szCs w:val="21"/>
          <w:lang w:val="es-CO"/>
        </w:rPr>
        <w:t xml:space="preserve"> y las luminarias de techo para evitar que producto de la fumigación se saliera y no se obtuvieran los resultados deseados. Desde esa última intervención los propietarios manifiestan que no han vuelto a aparecer los gorgojos.</w:t>
      </w:r>
    </w:p>
    <w:p w14:paraId="2E5C0976" w14:textId="77777777" w:rsidR="00E330F3" w:rsidRPr="00E330F3" w:rsidRDefault="00E330F3" w:rsidP="00E330F3">
      <w:pPr>
        <w:widowControl w:val="0"/>
        <w:autoSpaceDE w:val="0"/>
        <w:autoSpaceDN w:val="0"/>
        <w:adjustRightInd w:val="0"/>
        <w:ind w:left="851"/>
        <w:jc w:val="both"/>
        <w:rPr>
          <w:rFonts w:ascii="Arial" w:hAnsi="Arial" w:cs="Arial"/>
          <w:i/>
          <w:iCs/>
          <w:sz w:val="21"/>
          <w:szCs w:val="21"/>
          <w:lang w:val="es-CO"/>
        </w:rPr>
      </w:pPr>
    </w:p>
    <w:p w14:paraId="69E6FE36" w14:textId="5AA95CDA" w:rsidR="00E330F3" w:rsidRPr="00E330F3" w:rsidRDefault="00E330F3" w:rsidP="00E330F3">
      <w:pPr>
        <w:widowControl w:val="0"/>
        <w:autoSpaceDE w:val="0"/>
        <w:autoSpaceDN w:val="0"/>
        <w:adjustRightInd w:val="0"/>
        <w:ind w:left="851"/>
        <w:jc w:val="both"/>
        <w:rPr>
          <w:rFonts w:ascii="Arial" w:hAnsi="Arial" w:cs="Arial"/>
          <w:i/>
          <w:iCs/>
          <w:sz w:val="21"/>
          <w:szCs w:val="21"/>
          <w:lang w:val="es-CO"/>
        </w:rPr>
      </w:pPr>
      <w:r w:rsidRPr="00E330F3">
        <w:rPr>
          <w:rFonts w:ascii="Arial" w:hAnsi="Arial" w:cs="Arial"/>
          <w:i/>
          <w:iCs/>
          <w:sz w:val="21"/>
          <w:szCs w:val="21"/>
          <w:lang w:val="es-CO"/>
        </w:rPr>
        <w:t>Se observa en la visita que ya no existe presencial de gorgojos o rastros de este, en ninguno de los espacios del inmueble.</w:t>
      </w:r>
    </w:p>
    <w:p w14:paraId="0D5A4A4D" w14:textId="77777777" w:rsidR="00E330F3" w:rsidRPr="00E330F3" w:rsidRDefault="00E330F3" w:rsidP="00E330F3">
      <w:pPr>
        <w:widowControl w:val="0"/>
        <w:autoSpaceDE w:val="0"/>
        <w:autoSpaceDN w:val="0"/>
        <w:adjustRightInd w:val="0"/>
        <w:ind w:left="851"/>
        <w:jc w:val="both"/>
        <w:rPr>
          <w:rFonts w:ascii="Arial" w:hAnsi="Arial" w:cs="Arial"/>
          <w:b/>
          <w:bCs/>
          <w:i/>
          <w:iCs/>
          <w:sz w:val="21"/>
          <w:szCs w:val="21"/>
          <w:lang w:val="es-CO"/>
        </w:rPr>
      </w:pPr>
    </w:p>
    <w:p w14:paraId="175007C9" w14:textId="1BE3CDC9" w:rsidR="00E330F3" w:rsidRPr="00E330F3" w:rsidRDefault="00E330F3" w:rsidP="00E330F3">
      <w:pPr>
        <w:widowControl w:val="0"/>
        <w:autoSpaceDE w:val="0"/>
        <w:autoSpaceDN w:val="0"/>
        <w:adjustRightInd w:val="0"/>
        <w:ind w:left="851"/>
        <w:jc w:val="both"/>
        <w:rPr>
          <w:rFonts w:ascii="Arial" w:hAnsi="Arial" w:cs="Arial"/>
          <w:b/>
          <w:bCs/>
          <w:i/>
          <w:iCs/>
          <w:sz w:val="21"/>
          <w:szCs w:val="21"/>
          <w:lang w:val="es-CO"/>
        </w:rPr>
      </w:pPr>
      <w:r w:rsidRPr="00E330F3">
        <w:rPr>
          <w:rFonts w:ascii="Arial" w:hAnsi="Arial" w:cs="Arial"/>
          <w:i/>
          <w:iCs/>
          <w:sz w:val="21"/>
          <w:szCs w:val="21"/>
          <w:u w:val="single"/>
          <w:lang w:val="es-CO"/>
        </w:rPr>
        <w:t>Por lo tanto, el hecho</w:t>
      </w:r>
      <w:r w:rsidRPr="00E330F3">
        <w:rPr>
          <w:rFonts w:ascii="Arial" w:hAnsi="Arial" w:cs="Arial"/>
          <w:b/>
          <w:bCs/>
          <w:i/>
          <w:iCs/>
          <w:sz w:val="21"/>
          <w:szCs w:val="21"/>
          <w:u w:val="single"/>
          <w:lang w:val="es-CO"/>
        </w:rPr>
        <w:t xml:space="preserve"> NO PERSISTE, </w:t>
      </w:r>
      <w:r w:rsidRPr="00E330F3">
        <w:rPr>
          <w:rFonts w:ascii="Arial" w:hAnsi="Arial" w:cs="Arial"/>
          <w:i/>
          <w:iCs/>
          <w:sz w:val="21"/>
          <w:szCs w:val="21"/>
          <w:u w:val="single"/>
          <w:lang w:val="es-CO"/>
        </w:rPr>
        <w:t>ya que la sociedad enajenadora realizó los trabajos tendientes para subsanar el hecho</w:t>
      </w:r>
      <w:r w:rsidRPr="00E330F3">
        <w:rPr>
          <w:rFonts w:ascii="Arial" w:hAnsi="Arial" w:cs="Arial"/>
          <w:b/>
          <w:bCs/>
          <w:i/>
          <w:iCs/>
          <w:sz w:val="21"/>
          <w:szCs w:val="21"/>
          <w:lang w:val="es-CO"/>
        </w:rPr>
        <w:t>.</w:t>
      </w:r>
    </w:p>
    <w:p w14:paraId="186B0AD3" w14:textId="77777777" w:rsidR="00E330F3" w:rsidRDefault="00E330F3" w:rsidP="00E330F3">
      <w:pPr>
        <w:widowControl w:val="0"/>
        <w:autoSpaceDE w:val="0"/>
        <w:autoSpaceDN w:val="0"/>
        <w:adjustRightInd w:val="0"/>
        <w:ind w:left="851"/>
        <w:jc w:val="both"/>
        <w:rPr>
          <w:rFonts w:ascii="Arial" w:hAnsi="Arial" w:cs="Arial"/>
          <w:b/>
          <w:bCs/>
          <w:i/>
          <w:iCs/>
          <w:sz w:val="21"/>
          <w:szCs w:val="21"/>
          <w:lang w:val="es-CO"/>
        </w:rPr>
      </w:pPr>
    </w:p>
    <w:p w14:paraId="4188BEE3" w14:textId="53F9645F" w:rsidR="009505AB" w:rsidRDefault="009505AB" w:rsidP="0062157F">
      <w:pPr>
        <w:widowControl w:val="0"/>
        <w:autoSpaceDE w:val="0"/>
        <w:autoSpaceDN w:val="0"/>
        <w:adjustRightInd w:val="0"/>
        <w:jc w:val="both"/>
        <w:rPr>
          <w:rFonts w:ascii="Arial" w:hAnsi="Arial" w:cs="Arial"/>
          <w:color w:val="000000"/>
          <w:sz w:val="22"/>
          <w:szCs w:val="22"/>
          <w:lang w:val="es"/>
        </w:rPr>
      </w:pPr>
      <w:r>
        <w:rPr>
          <w:rFonts w:ascii="Arial" w:hAnsi="Arial" w:cs="Arial"/>
          <w:sz w:val="22"/>
          <w:szCs w:val="22"/>
          <w:lang w:val="es-CO"/>
        </w:rPr>
        <w:t xml:space="preserve">Del presente informe se determina con claridad que la sociedad enajenadora dio </w:t>
      </w:r>
      <w:r>
        <w:rPr>
          <w:rFonts w:ascii="Arial" w:hAnsi="Arial" w:cs="Arial"/>
          <w:sz w:val="22"/>
          <w:szCs w:val="22"/>
          <w:lang w:val="es-CO"/>
        </w:rPr>
        <w:lastRenderedPageBreak/>
        <w:t xml:space="preserve">cumplimiento a la orden de hacer señalada en la </w:t>
      </w:r>
      <w:r w:rsidRPr="00707961">
        <w:rPr>
          <w:rFonts w:ascii="Arial" w:hAnsi="Arial" w:cs="Arial"/>
          <w:color w:val="000000"/>
          <w:sz w:val="22"/>
          <w:szCs w:val="22"/>
          <w:lang w:val="es"/>
        </w:rPr>
        <w:t xml:space="preserve">Resolución No. </w:t>
      </w:r>
      <w:r w:rsidR="008E490B">
        <w:rPr>
          <w:rFonts w:ascii="Arial" w:hAnsi="Arial" w:cs="Arial"/>
          <w:color w:val="000000"/>
          <w:sz w:val="22"/>
          <w:szCs w:val="22"/>
          <w:lang w:val="es"/>
        </w:rPr>
        <w:t>766 del 16 de junio de 2022</w:t>
      </w:r>
      <w:r>
        <w:rPr>
          <w:rFonts w:ascii="Arial" w:hAnsi="Arial" w:cs="Arial"/>
          <w:color w:val="000000"/>
          <w:sz w:val="22"/>
          <w:szCs w:val="22"/>
          <w:lang w:val="es"/>
        </w:rPr>
        <w:t xml:space="preserve"> </w:t>
      </w:r>
      <w:r w:rsidRPr="00707961">
        <w:rPr>
          <w:rFonts w:ascii="Arial" w:hAnsi="Arial" w:cs="Arial"/>
          <w:color w:val="000000"/>
          <w:sz w:val="22"/>
          <w:szCs w:val="22"/>
          <w:lang w:val="es"/>
        </w:rPr>
        <w:t>“</w:t>
      </w:r>
      <w:r w:rsidRPr="00707961">
        <w:rPr>
          <w:rFonts w:ascii="Arial" w:hAnsi="Arial" w:cs="Arial"/>
          <w:i/>
          <w:iCs/>
          <w:color w:val="000000"/>
          <w:sz w:val="22"/>
          <w:szCs w:val="22"/>
          <w:lang w:val="es"/>
        </w:rPr>
        <w:t>Por la cual se impone una sanción y se imparte una orden”</w:t>
      </w:r>
      <w:r w:rsidR="00E330F3">
        <w:rPr>
          <w:rFonts w:ascii="Arial" w:hAnsi="Arial" w:cs="Arial"/>
          <w:color w:val="000000"/>
          <w:sz w:val="22"/>
          <w:szCs w:val="22"/>
          <w:lang w:val="es"/>
        </w:rPr>
        <w:t xml:space="preserve"> </w:t>
      </w:r>
      <w:r w:rsidR="00E330F3">
        <w:rPr>
          <w:rFonts w:ascii="Arial" w:hAnsi="Arial" w:cs="Arial"/>
          <w:color w:val="000000"/>
          <w:sz w:val="22"/>
          <w:szCs w:val="22"/>
        </w:rPr>
        <w:t>g</w:t>
      </w:r>
      <w:r w:rsidR="00E330F3" w:rsidRPr="00E330F3">
        <w:rPr>
          <w:rFonts w:ascii="Arial" w:hAnsi="Arial" w:cs="Arial"/>
          <w:color w:val="000000"/>
          <w:sz w:val="22"/>
          <w:szCs w:val="22"/>
        </w:rPr>
        <w:t xml:space="preserve">racias a las sucesivas jornadas de fumigación y al sellado técnico de las luminarias ejecutados por la sociedad enajenadora, se constató que </w:t>
      </w:r>
      <w:r w:rsidR="00E330F3" w:rsidRPr="00E330F3">
        <w:rPr>
          <w:rFonts w:ascii="Arial" w:hAnsi="Arial" w:cs="Arial"/>
          <w:b/>
          <w:bCs/>
          <w:color w:val="000000"/>
          <w:sz w:val="22"/>
          <w:szCs w:val="22"/>
        </w:rPr>
        <w:t>el hecho no persiste</w:t>
      </w:r>
      <w:r w:rsidR="00E330F3" w:rsidRPr="00E330F3">
        <w:rPr>
          <w:rFonts w:ascii="Arial" w:hAnsi="Arial" w:cs="Arial"/>
          <w:color w:val="000000"/>
          <w:sz w:val="22"/>
          <w:szCs w:val="22"/>
        </w:rPr>
        <w:t>, validando así la efectividad de las medidas correctivas tras verificar la ausencia total de insectos o rastros de estos en el inmueble.</w:t>
      </w:r>
    </w:p>
    <w:p w14:paraId="70B145DB" w14:textId="5F4A5416" w:rsidR="009505AB" w:rsidRDefault="009505AB" w:rsidP="0062157F">
      <w:pPr>
        <w:widowControl w:val="0"/>
        <w:autoSpaceDE w:val="0"/>
        <w:autoSpaceDN w:val="0"/>
        <w:adjustRightInd w:val="0"/>
        <w:jc w:val="both"/>
        <w:rPr>
          <w:rFonts w:ascii="Arial" w:hAnsi="Arial" w:cs="Arial"/>
          <w:sz w:val="22"/>
          <w:szCs w:val="22"/>
          <w:lang w:val="es-CO"/>
        </w:rPr>
      </w:pPr>
      <w:r>
        <w:rPr>
          <w:rFonts w:ascii="Arial" w:hAnsi="Arial" w:cs="Arial"/>
          <w:sz w:val="22"/>
          <w:szCs w:val="22"/>
          <w:lang w:val="es-CO"/>
        </w:rPr>
        <w:t xml:space="preserve"> </w:t>
      </w:r>
    </w:p>
    <w:p w14:paraId="11BA2D34" w14:textId="1A157148" w:rsidR="0062157F" w:rsidRPr="0062157F" w:rsidRDefault="0062157F" w:rsidP="0062157F">
      <w:pPr>
        <w:widowControl w:val="0"/>
        <w:autoSpaceDE w:val="0"/>
        <w:autoSpaceDN w:val="0"/>
        <w:adjustRightInd w:val="0"/>
        <w:jc w:val="both"/>
        <w:rPr>
          <w:rFonts w:ascii="Arial" w:hAnsi="Arial" w:cs="Arial"/>
          <w:sz w:val="22"/>
          <w:szCs w:val="22"/>
          <w:lang w:val="es-CO"/>
        </w:rPr>
      </w:pPr>
      <w:r w:rsidRPr="0062157F">
        <w:rPr>
          <w:rFonts w:ascii="Arial" w:hAnsi="Arial" w:cs="Arial"/>
          <w:sz w:val="22"/>
          <w:szCs w:val="22"/>
          <w:lang w:val="es-CO"/>
        </w:rPr>
        <w:t xml:space="preserve">Se tiene que, de acuerdo a la  acreditación de cumplimiento, que las deficiencias constructivas fueron realizadas por la parte enajenadora, pero </w:t>
      </w:r>
      <w:r w:rsidRPr="0062157F">
        <w:rPr>
          <w:rFonts w:ascii="Arial" w:hAnsi="Arial" w:cs="Arial"/>
          <w:sz w:val="22"/>
          <w:szCs w:val="22"/>
        </w:rPr>
        <w:t>cabe mencionar que es claro para esta entidad, que es una obligación de la constructora corregir las deficiencias de las construcciones de las viviendas enajenadas y cumplir con las condiciones de calidad, adoptando las condiciones técnicas señaladas en el Decreto 572 de 2015 y al acto administrativo sancionatorio que impuso la obligación, pero de acuerdo con la citada acreditación, los hechos ya no persisten, razón por la cual, no queda otro camino que culminar la presente actuación.</w:t>
      </w:r>
      <w:r w:rsidRPr="0062157F">
        <w:rPr>
          <w:rFonts w:ascii="Arial" w:hAnsi="Arial" w:cs="Arial"/>
          <w:sz w:val="22"/>
          <w:szCs w:val="22"/>
          <w:lang w:val="es-CO"/>
        </w:rPr>
        <w:t xml:space="preserve"> </w:t>
      </w:r>
    </w:p>
    <w:p w14:paraId="39B72470" w14:textId="77777777" w:rsidR="0062157F" w:rsidRDefault="0062157F" w:rsidP="00C97849">
      <w:pPr>
        <w:widowControl w:val="0"/>
        <w:autoSpaceDE w:val="0"/>
        <w:autoSpaceDN w:val="0"/>
        <w:adjustRightInd w:val="0"/>
        <w:jc w:val="both"/>
        <w:rPr>
          <w:rFonts w:ascii="Arial" w:hAnsi="Arial" w:cs="Arial"/>
          <w:sz w:val="22"/>
          <w:szCs w:val="22"/>
          <w:lang w:val="es-CO"/>
        </w:rPr>
      </w:pPr>
    </w:p>
    <w:p w14:paraId="78C00813" w14:textId="453D3A80" w:rsidR="0062157F" w:rsidRPr="0062157F" w:rsidRDefault="0062157F" w:rsidP="0062157F">
      <w:pPr>
        <w:widowControl w:val="0"/>
        <w:autoSpaceDE w:val="0"/>
        <w:autoSpaceDN w:val="0"/>
        <w:adjustRightInd w:val="0"/>
        <w:jc w:val="both"/>
        <w:rPr>
          <w:rFonts w:ascii="Arial" w:hAnsi="Arial" w:cs="Arial"/>
          <w:bCs/>
          <w:sz w:val="22"/>
          <w:szCs w:val="22"/>
        </w:rPr>
      </w:pPr>
      <w:r w:rsidRPr="0062157F">
        <w:rPr>
          <w:rFonts w:ascii="Arial" w:hAnsi="Arial" w:cs="Arial"/>
          <w:bCs/>
          <w:sz w:val="22"/>
          <w:szCs w:val="22"/>
        </w:rPr>
        <w:t>Así las cosas, este Despacho concluye que, habiéndose r</w:t>
      </w:r>
      <w:r w:rsidR="00B3622E">
        <w:rPr>
          <w:rFonts w:ascii="Arial" w:hAnsi="Arial" w:cs="Arial"/>
          <w:bCs/>
          <w:sz w:val="22"/>
          <w:szCs w:val="22"/>
        </w:rPr>
        <w:t>ealizado el acta de visita técnica</w:t>
      </w:r>
      <w:r w:rsidRPr="0062157F">
        <w:rPr>
          <w:rFonts w:ascii="Arial" w:hAnsi="Arial" w:cs="Arial"/>
          <w:bCs/>
          <w:sz w:val="22"/>
          <w:szCs w:val="22"/>
        </w:rPr>
        <w:t xml:space="preserve"> </w:t>
      </w:r>
      <w:r w:rsidR="00B3622E">
        <w:rPr>
          <w:rFonts w:ascii="Arial" w:hAnsi="Arial" w:cs="Arial"/>
          <w:bCs/>
          <w:sz w:val="22"/>
          <w:szCs w:val="22"/>
        </w:rPr>
        <w:t xml:space="preserve">donde </w:t>
      </w:r>
      <w:r w:rsidRPr="0062157F">
        <w:rPr>
          <w:rFonts w:ascii="Arial" w:hAnsi="Arial" w:cs="Arial"/>
          <w:bCs/>
          <w:sz w:val="22"/>
          <w:szCs w:val="22"/>
        </w:rPr>
        <w:t xml:space="preserve">por parte de la sociedad enajenadora </w:t>
      </w:r>
      <w:r w:rsidR="0006458F">
        <w:rPr>
          <w:rStyle w:val="Fuerte"/>
          <w:rFonts w:ascii="Arial" w:hAnsi="Arial" w:cs="Arial"/>
          <w:b w:val="0"/>
          <w:bCs w:val="0"/>
          <w:color w:val="0D0D0D"/>
          <w:sz w:val="22"/>
          <w:szCs w:val="22"/>
        </w:rPr>
        <w:t>KINSAR S.A.S.</w:t>
      </w:r>
      <w:r w:rsidRPr="00707961">
        <w:rPr>
          <w:rFonts w:ascii="Arial" w:hAnsi="Arial" w:cs="Arial"/>
          <w:sz w:val="22"/>
          <w:szCs w:val="22"/>
          <w:highlight w:val="white"/>
          <w:lang w:val="es"/>
        </w:rPr>
        <w:t xml:space="preserve">, </w:t>
      </w:r>
      <w:r w:rsidRPr="0062157F">
        <w:rPr>
          <w:rFonts w:ascii="Arial" w:hAnsi="Arial" w:cs="Arial"/>
          <w:bCs/>
          <w:sz w:val="22"/>
          <w:szCs w:val="22"/>
        </w:rPr>
        <w:t>en el cual se acredita el cumplimiento de la orden de hacer</w:t>
      </w:r>
      <w:r>
        <w:rPr>
          <w:rFonts w:ascii="Arial" w:hAnsi="Arial" w:cs="Arial"/>
          <w:bCs/>
          <w:sz w:val="22"/>
          <w:szCs w:val="22"/>
        </w:rPr>
        <w:t xml:space="preserve">. </w:t>
      </w:r>
      <w:r w:rsidRPr="0062157F">
        <w:rPr>
          <w:rFonts w:ascii="Arial" w:hAnsi="Arial" w:cs="Arial"/>
          <w:bCs/>
          <w:sz w:val="22"/>
          <w:szCs w:val="22"/>
        </w:rPr>
        <w:t xml:space="preserve">En consecuencia, se entiende cumplida la orden de hacer impartida en la </w:t>
      </w:r>
      <w:r w:rsidRPr="0062157F">
        <w:rPr>
          <w:rFonts w:ascii="Arial" w:hAnsi="Arial" w:cs="Arial"/>
          <w:sz w:val="22"/>
          <w:szCs w:val="22"/>
        </w:rPr>
        <w:t>Resolución No</w:t>
      </w:r>
      <w:r w:rsidRPr="00B3622E">
        <w:rPr>
          <w:rFonts w:ascii="Arial" w:hAnsi="Arial" w:cs="Arial"/>
          <w:sz w:val="22"/>
          <w:szCs w:val="22"/>
        </w:rPr>
        <w:t>.</w:t>
      </w:r>
      <w:bookmarkStart w:id="4" w:name="_Hlk221618978"/>
      <w:r w:rsidR="008E490B">
        <w:rPr>
          <w:rFonts w:ascii="Arial" w:hAnsi="Arial" w:cs="Arial"/>
          <w:sz w:val="22"/>
          <w:szCs w:val="22"/>
          <w:lang w:val="es"/>
        </w:rPr>
        <w:t>766 del 16 de junio de 2022</w:t>
      </w:r>
      <w:r w:rsidRPr="0062157F">
        <w:rPr>
          <w:rFonts w:ascii="Arial" w:hAnsi="Arial" w:cs="Arial"/>
          <w:sz w:val="22"/>
          <w:szCs w:val="22"/>
          <w:lang w:val="es-MX"/>
        </w:rPr>
        <w:t xml:space="preserve"> </w:t>
      </w:r>
      <w:bookmarkEnd w:id="4"/>
      <w:r w:rsidRPr="0062157F">
        <w:rPr>
          <w:rFonts w:ascii="Arial" w:hAnsi="Arial" w:cs="Arial"/>
          <w:sz w:val="22"/>
          <w:szCs w:val="22"/>
        </w:rPr>
        <w:t>“</w:t>
      </w:r>
      <w:r w:rsidRPr="0062157F">
        <w:rPr>
          <w:rFonts w:ascii="Arial" w:hAnsi="Arial" w:cs="Arial"/>
          <w:i/>
          <w:sz w:val="22"/>
          <w:szCs w:val="22"/>
        </w:rPr>
        <w:t>Por la cual se impone una sanción y se imparte una orden</w:t>
      </w:r>
      <w:r w:rsidRPr="0062157F">
        <w:rPr>
          <w:rFonts w:ascii="Arial" w:hAnsi="Arial" w:cs="Arial"/>
          <w:sz w:val="22"/>
          <w:szCs w:val="22"/>
        </w:rPr>
        <w:t>”</w:t>
      </w:r>
      <w:r w:rsidRPr="0062157F">
        <w:rPr>
          <w:rFonts w:ascii="Arial" w:hAnsi="Arial" w:cs="Arial"/>
          <w:bCs/>
          <w:sz w:val="22"/>
          <w:szCs w:val="22"/>
        </w:rPr>
        <w:t>, por lo cual no resulta necesario adelantar nuevas actuaciones de seguimiento.</w:t>
      </w:r>
    </w:p>
    <w:p w14:paraId="7A02CB84" w14:textId="77777777" w:rsidR="0062157F" w:rsidRPr="0062157F" w:rsidRDefault="0062157F" w:rsidP="0062157F">
      <w:pPr>
        <w:widowControl w:val="0"/>
        <w:autoSpaceDE w:val="0"/>
        <w:autoSpaceDN w:val="0"/>
        <w:adjustRightInd w:val="0"/>
        <w:jc w:val="both"/>
        <w:rPr>
          <w:rFonts w:ascii="Arial" w:hAnsi="Arial" w:cs="Arial"/>
          <w:sz w:val="22"/>
          <w:szCs w:val="22"/>
        </w:rPr>
      </w:pPr>
    </w:p>
    <w:p w14:paraId="4DE6E67E" w14:textId="1E7BAD07" w:rsidR="00C90B73" w:rsidRPr="00707961" w:rsidRDefault="0065374B" w:rsidP="00707961">
      <w:pPr>
        <w:widowControl w:val="0"/>
        <w:tabs>
          <w:tab w:val="left" w:pos="3800"/>
        </w:tabs>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Ahora bien, s</w:t>
      </w:r>
      <w:r w:rsidR="00C90B73" w:rsidRPr="00707961">
        <w:rPr>
          <w:rFonts w:ascii="Arial" w:hAnsi="Arial" w:cs="Arial"/>
          <w:color w:val="000000"/>
          <w:sz w:val="22"/>
          <w:szCs w:val="22"/>
          <w:lang w:val="es"/>
        </w:rPr>
        <w:t xml:space="preserve">e precisa que, de conformidad con lo previsto en el artículo 5 del Decreto 572 de 2025, la visita técnica tiene como finalidad </w:t>
      </w:r>
      <w:r w:rsidR="00C90B73" w:rsidRPr="00707961">
        <w:rPr>
          <w:rFonts w:ascii="Arial" w:hAnsi="Arial" w:cs="Arial"/>
          <w:i/>
          <w:iCs/>
          <w:color w:val="000000"/>
          <w:sz w:val="22"/>
          <w:szCs w:val="22"/>
          <w:lang w:val="es"/>
        </w:rPr>
        <w:t xml:space="preserve">“(…) </w:t>
      </w:r>
      <w:r w:rsidR="00C90B73" w:rsidRPr="00707961">
        <w:rPr>
          <w:rFonts w:ascii="Arial" w:hAnsi="Arial" w:cs="Arial"/>
          <w:b/>
          <w:bCs/>
          <w:i/>
          <w:iCs/>
          <w:color w:val="000000"/>
          <w:sz w:val="22"/>
          <w:szCs w:val="22"/>
          <w:u w:val="single"/>
          <w:lang w:val="es"/>
        </w:rPr>
        <w:t>verificar los hechos de la queja</w:t>
      </w:r>
      <w:r w:rsidR="00C90B73" w:rsidRPr="00707961">
        <w:rPr>
          <w:rFonts w:ascii="Arial" w:hAnsi="Arial" w:cs="Arial"/>
          <w:i/>
          <w:iCs/>
          <w:color w:val="000000"/>
          <w:sz w:val="22"/>
          <w:szCs w:val="22"/>
          <w:lang w:val="es"/>
        </w:rPr>
        <w:t xml:space="preserve">, los denunciados durante la visita y aquellos que incorpore el servidor encargado, en cumplimiento de las facultades oficiosas de la entidad” </w:t>
      </w:r>
      <w:r w:rsidR="00C90B73" w:rsidRPr="00707961">
        <w:rPr>
          <w:rFonts w:ascii="Arial" w:hAnsi="Arial" w:cs="Arial"/>
          <w:color w:val="000000"/>
          <w:sz w:val="22"/>
          <w:szCs w:val="22"/>
          <w:lang w:val="es"/>
        </w:rPr>
        <w:t xml:space="preserve">(Negrillas y subrayas por fuera del texto original). Adicionalmente, en el acta respectiva se consignan </w:t>
      </w:r>
      <w:r w:rsidR="00C90B73" w:rsidRPr="00707961">
        <w:rPr>
          <w:rFonts w:ascii="Arial" w:hAnsi="Arial" w:cs="Arial"/>
          <w:i/>
          <w:iCs/>
          <w:color w:val="000000"/>
          <w:sz w:val="22"/>
          <w:szCs w:val="22"/>
          <w:lang w:val="es"/>
        </w:rPr>
        <w:t xml:space="preserve">“(…) la totalidad de los hechos </w:t>
      </w:r>
      <w:r w:rsidR="00C90B73" w:rsidRPr="00707961">
        <w:rPr>
          <w:rFonts w:ascii="Arial" w:hAnsi="Arial" w:cs="Arial"/>
          <w:b/>
          <w:bCs/>
          <w:i/>
          <w:iCs/>
          <w:color w:val="000000"/>
          <w:sz w:val="22"/>
          <w:szCs w:val="22"/>
          <w:u w:val="single"/>
          <w:lang w:val="es"/>
        </w:rPr>
        <w:t>constatados</w:t>
      </w:r>
      <w:r w:rsidR="00C90B73" w:rsidRPr="00707961">
        <w:rPr>
          <w:rFonts w:ascii="Arial" w:hAnsi="Arial" w:cs="Arial"/>
          <w:i/>
          <w:iCs/>
          <w:color w:val="000000"/>
          <w:sz w:val="22"/>
          <w:szCs w:val="22"/>
          <w:lang w:val="es"/>
        </w:rPr>
        <w:t xml:space="preserve">” </w:t>
      </w:r>
      <w:r w:rsidR="00C90B73" w:rsidRPr="00707961">
        <w:rPr>
          <w:rFonts w:ascii="Arial" w:hAnsi="Arial" w:cs="Arial"/>
          <w:color w:val="000000"/>
          <w:sz w:val="22"/>
          <w:szCs w:val="22"/>
          <w:lang w:val="es"/>
        </w:rPr>
        <w:t>(Negrillas y subrayas por fuera del texto original) y, se elabora un informe técnico sobre los hallazgos encontrados con base en dicha acta.</w:t>
      </w:r>
    </w:p>
    <w:p w14:paraId="1D25FC42" w14:textId="77777777" w:rsidR="0065374B" w:rsidRPr="00707961" w:rsidRDefault="0065374B" w:rsidP="00707961">
      <w:pPr>
        <w:widowControl w:val="0"/>
        <w:autoSpaceDE w:val="0"/>
        <w:autoSpaceDN w:val="0"/>
        <w:adjustRightInd w:val="0"/>
        <w:jc w:val="both"/>
        <w:rPr>
          <w:rFonts w:ascii="Arial" w:hAnsi="Arial" w:cs="Arial"/>
          <w:color w:val="000000"/>
          <w:sz w:val="22"/>
          <w:szCs w:val="22"/>
          <w:lang w:val="es"/>
        </w:rPr>
      </w:pPr>
    </w:p>
    <w:p w14:paraId="2E254EB6" w14:textId="735EF691"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Así pues, dado que, en el informe técnico, como se ha dicho, se consignan </w:t>
      </w:r>
      <w:r w:rsidRPr="00707961">
        <w:rPr>
          <w:rFonts w:ascii="Arial" w:hAnsi="Arial" w:cs="Arial"/>
          <w:b/>
          <w:bCs/>
          <w:color w:val="000000"/>
          <w:sz w:val="22"/>
          <w:szCs w:val="22"/>
          <w:u w:val="single"/>
          <w:lang w:val="es"/>
        </w:rPr>
        <w:t>hechos constatados</w:t>
      </w:r>
      <w:r w:rsidRPr="00707961">
        <w:rPr>
          <w:rFonts w:ascii="Arial" w:hAnsi="Arial" w:cs="Arial"/>
          <w:color w:val="000000"/>
          <w:sz w:val="22"/>
          <w:szCs w:val="22"/>
          <w:u w:val="single"/>
          <w:lang w:val="es"/>
        </w:rPr>
        <w:t>,</w:t>
      </w:r>
      <w:r w:rsidRPr="00707961">
        <w:rPr>
          <w:rFonts w:ascii="Arial" w:hAnsi="Arial" w:cs="Arial"/>
          <w:color w:val="000000"/>
          <w:sz w:val="22"/>
          <w:szCs w:val="22"/>
          <w:lang w:val="es"/>
        </w:rPr>
        <w:t xml:space="preserve"> este se constituye en una prueba conducente, pertinente y útil, y por tanto demostrativa de los hallazgos que en el mismo se consignan, con la identificación de sus características, estado, causas, intervenciones y, en fin, los detalles técnicos que plasme el profesional designado para llevar a cabo la visita técnica. </w:t>
      </w:r>
    </w:p>
    <w:p w14:paraId="40EC102C"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707961" w:rsidRDefault="00C90B73" w:rsidP="00707961">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04B62B5" w14:textId="33CADF79" w:rsidR="00C90B73" w:rsidRDefault="00C90B73" w:rsidP="00C97849">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presente caso, el informe de verificación de hechos </w:t>
      </w:r>
      <w:r w:rsidR="000F5EB8" w:rsidRPr="00707961">
        <w:rPr>
          <w:rFonts w:ascii="Arial" w:hAnsi="Arial" w:cs="Arial"/>
          <w:sz w:val="22"/>
          <w:szCs w:val="22"/>
          <w:lang w:val="es"/>
        </w:rPr>
        <w:t xml:space="preserve">No. </w:t>
      </w:r>
      <w:r w:rsidR="00C878A7">
        <w:rPr>
          <w:rFonts w:ascii="Arial" w:hAnsi="Arial" w:cs="Arial"/>
          <w:sz w:val="22"/>
          <w:szCs w:val="22"/>
          <w:lang w:val="es"/>
        </w:rPr>
        <w:t>26-103 del 13 de abril de 2026</w:t>
      </w:r>
      <w:r w:rsidRPr="00707961">
        <w:rPr>
          <w:rFonts w:ascii="Arial" w:hAnsi="Arial" w:cs="Arial"/>
          <w:sz w:val="22"/>
          <w:szCs w:val="22"/>
          <w:lang w:val="es"/>
        </w:rPr>
        <w:t xml:space="preserve">, contiene los elementos necesarios para dotar de convicción al Despacho sobre la subsanación de los hechos que dieron origen a la presente actuación administrativa, de </w:t>
      </w:r>
      <w:r w:rsidRPr="00707961">
        <w:rPr>
          <w:rFonts w:ascii="Arial" w:hAnsi="Arial" w:cs="Arial"/>
          <w:sz w:val="22"/>
          <w:szCs w:val="22"/>
          <w:lang w:val="es"/>
        </w:rPr>
        <w:lastRenderedPageBreak/>
        <w:t xml:space="preserve">manera que no hay lugar a continuar con el proceso de seguimiento. </w:t>
      </w:r>
    </w:p>
    <w:p w14:paraId="2CDA9906" w14:textId="77777777" w:rsidR="00E330F3" w:rsidRDefault="00E330F3" w:rsidP="00C97849">
      <w:pPr>
        <w:widowControl w:val="0"/>
        <w:autoSpaceDE w:val="0"/>
        <w:autoSpaceDN w:val="0"/>
        <w:adjustRightInd w:val="0"/>
        <w:jc w:val="both"/>
        <w:rPr>
          <w:rFonts w:ascii="Arial" w:hAnsi="Arial" w:cs="Arial"/>
          <w:sz w:val="22"/>
          <w:szCs w:val="22"/>
          <w:lang w:val="es"/>
        </w:rPr>
      </w:pPr>
    </w:p>
    <w:p w14:paraId="4716A174" w14:textId="722C2772"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consecuencia, por las razones que se acaban de señalar, y en ejercicio de las facultades de Inspección, Vigilancia y Control respecto a los enajenadores de vivienda, concernientes a este Despacho, no es procedente continuar adelantando las actuaciones administrativas relacionadas con la verificación de la orden establecida en la Resolución </w:t>
      </w:r>
      <w:r w:rsidR="009505AB" w:rsidRPr="00707961">
        <w:rPr>
          <w:rFonts w:ascii="Arial" w:hAnsi="Arial" w:cs="Arial"/>
          <w:color w:val="000000"/>
          <w:sz w:val="22"/>
          <w:szCs w:val="22"/>
          <w:lang w:val="es"/>
        </w:rPr>
        <w:t xml:space="preserve">No. </w:t>
      </w:r>
      <w:r w:rsidR="008E490B">
        <w:rPr>
          <w:rFonts w:ascii="Arial" w:hAnsi="Arial" w:cs="Arial"/>
          <w:color w:val="000000"/>
          <w:sz w:val="22"/>
          <w:szCs w:val="22"/>
          <w:lang w:val="es"/>
        </w:rPr>
        <w:t>766 del 16 de junio de 2022</w:t>
      </w:r>
      <w:r w:rsidR="009505AB">
        <w:rPr>
          <w:rFonts w:ascii="Arial" w:hAnsi="Arial" w:cs="Arial"/>
          <w:color w:val="000000"/>
          <w:sz w:val="22"/>
          <w:szCs w:val="22"/>
          <w:lang w:val="es"/>
        </w:rPr>
        <w:t xml:space="preserve"> </w:t>
      </w:r>
      <w:r w:rsidR="009505AB" w:rsidRPr="00707961">
        <w:rPr>
          <w:rFonts w:ascii="Arial" w:hAnsi="Arial" w:cs="Arial"/>
          <w:color w:val="000000"/>
          <w:sz w:val="22"/>
          <w:szCs w:val="22"/>
          <w:lang w:val="es"/>
        </w:rPr>
        <w:t>“</w:t>
      </w:r>
      <w:r w:rsidR="009505AB" w:rsidRPr="00707961">
        <w:rPr>
          <w:rFonts w:ascii="Arial" w:hAnsi="Arial" w:cs="Arial"/>
          <w:i/>
          <w:iCs/>
          <w:color w:val="000000"/>
          <w:sz w:val="22"/>
          <w:szCs w:val="22"/>
          <w:lang w:val="es"/>
        </w:rPr>
        <w:t>Por la cual se impone una sanción y se imparte una orden”</w:t>
      </w:r>
      <w:r w:rsidRPr="00707961">
        <w:rPr>
          <w:rFonts w:ascii="Arial" w:hAnsi="Arial" w:cs="Arial"/>
          <w:sz w:val="22"/>
          <w:szCs w:val="22"/>
          <w:lang w:val="es"/>
        </w:rPr>
        <w:t xml:space="preserve">, </w:t>
      </w:r>
      <w:r w:rsidR="0065374B" w:rsidRPr="00707961">
        <w:rPr>
          <w:rFonts w:ascii="Arial" w:hAnsi="Arial" w:cs="Arial"/>
          <w:sz w:val="22"/>
          <w:szCs w:val="22"/>
        </w:rPr>
        <w:t>por lo que, de conformidad con las razones antes expuestas, se dará por terminada la presente actuación, declarándose el cumplimiento de la orden impartida</w:t>
      </w:r>
      <w:r w:rsidR="009920EC">
        <w:rPr>
          <w:rFonts w:ascii="Arial" w:hAnsi="Arial" w:cs="Arial"/>
          <w:sz w:val="22"/>
          <w:szCs w:val="22"/>
        </w:rPr>
        <w:t>.</w:t>
      </w:r>
      <w:r w:rsidRPr="00707961">
        <w:rPr>
          <w:rFonts w:ascii="Arial" w:hAnsi="Arial" w:cs="Arial"/>
          <w:sz w:val="22"/>
          <w:szCs w:val="22"/>
          <w:lang w:val="es"/>
        </w:rPr>
        <w:t xml:space="preserve"> </w:t>
      </w:r>
    </w:p>
    <w:p w14:paraId="4A3CC7F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mérito de lo expuesto, este despacho,</w:t>
      </w:r>
    </w:p>
    <w:p w14:paraId="0C335FE7" w14:textId="77777777" w:rsidR="00E330F3" w:rsidRPr="00707961" w:rsidRDefault="00E330F3" w:rsidP="00C97849">
      <w:pPr>
        <w:widowControl w:val="0"/>
        <w:autoSpaceDE w:val="0"/>
        <w:autoSpaceDN w:val="0"/>
        <w:adjustRightInd w:val="0"/>
        <w:jc w:val="both"/>
        <w:rPr>
          <w:rFonts w:ascii="Arial" w:hAnsi="Arial" w:cs="Arial"/>
          <w:sz w:val="22"/>
          <w:szCs w:val="22"/>
          <w:lang w:val="es"/>
        </w:rPr>
      </w:pPr>
    </w:p>
    <w:p w14:paraId="0860990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RESUELVE:</w:t>
      </w:r>
    </w:p>
    <w:p w14:paraId="7CDC9269"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4E9CEAA" w14:textId="663B85B9"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PRIMERO.</w:t>
      </w:r>
      <w:r w:rsidRPr="00707961">
        <w:rPr>
          <w:rFonts w:ascii="Arial" w:hAnsi="Arial" w:cs="Arial"/>
          <w:sz w:val="22"/>
          <w:szCs w:val="22"/>
          <w:lang w:val="es"/>
        </w:rPr>
        <w:t xml:space="preserve"> Declárese culminada la actuación administrativa relacionada con</w:t>
      </w:r>
      <w:r w:rsidR="0062157F">
        <w:rPr>
          <w:rFonts w:ascii="Arial" w:hAnsi="Arial" w:cs="Arial"/>
          <w:sz w:val="22"/>
          <w:szCs w:val="22"/>
          <w:lang w:val="es"/>
        </w:rPr>
        <w:t xml:space="preserve"> la</w:t>
      </w:r>
      <w:r w:rsidR="009920EC">
        <w:rPr>
          <w:rFonts w:ascii="Arial" w:hAnsi="Arial" w:cs="Arial"/>
          <w:sz w:val="22"/>
          <w:szCs w:val="22"/>
          <w:lang w:val="es"/>
        </w:rPr>
        <w:t xml:space="preserve"> verificación del cumplimiento</w:t>
      </w:r>
      <w:r w:rsidR="009920EC" w:rsidRPr="00707961">
        <w:rPr>
          <w:rFonts w:ascii="Arial" w:hAnsi="Arial" w:cs="Arial"/>
          <w:sz w:val="22"/>
          <w:szCs w:val="22"/>
          <w:lang w:val="es"/>
        </w:rPr>
        <w:t xml:space="preserve"> </w:t>
      </w:r>
      <w:r w:rsidRPr="00707961">
        <w:rPr>
          <w:rFonts w:ascii="Arial" w:hAnsi="Arial" w:cs="Arial"/>
          <w:sz w:val="22"/>
          <w:szCs w:val="22"/>
          <w:lang w:val="es"/>
        </w:rPr>
        <w:t>de la orden de hacer impuesta a la sociedad enajenadora</w:t>
      </w:r>
      <w:r w:rsidR="00334DC1" w:rsidRPr="00334DC1">
        <w:rPr>
          <w:rFonts w:ascii="Arial" w:hAnsi="Arial" w:cs="Arial"/>
          <w:sz w:val="22"/>
          <w:szCs w:val="22"/>
          <w:highlight w:val="white"/>
          <w:lang w:val="es"/>
        </w:rPr>
        <w:t xml:space="preserve"> </w:t>
      </w:r>
      <w:r w:rsidR="0006458F">
        <w:rPr>
          <w:rFonts w:ascii="Arial" w:hAnsi="Arial" w:cs="Arial"/>
          <w:sz w:val="22"/>
          <w:szCs w:val="22"/>
          <w:highlight w:val="white"/>
          <w:lang w:val="es"/>
        </w:rPr>
        <w:t>KINSAR S.A.S.</w:t>
      </w:r>
      <w:r w:rsidR="00334DC1" w:rsidRPr="00707961">
        <w:rPr>
          <w:rFonts w:ascii="Arial" w:hAnsi="Arial" w:cs="Arial"/>
          <w:sz w:val="22"/>
          <w:szCs w:val="22"/>
          <w:highlight w:val="white"/>
          <w:lang w:val="es"/>
        </w:rPr>
        <w:t>, identificada con el NIT.</w:t>
      </w:r>
      <w:r w:rsidR="00E330F3">
        <w:rPr>
          <w:rFonts w:ascii="Arial" w:hAnsi="Arial" w:cs="Arial"/>
          <w:sz w:val="22"/>
          <w:szCs w:val="22"/>
          <w:highlight w:val="white"/>
          <w:lang w:val="es"/>
        </w:rPr>
        <w:t xml:space="preserve"> </w:t>
      </w:r>
      <w:r w:rsidR="0006458F">
        <w:rPr>
          <w:rFonts w:ascii="Arial" w:hAnsi="Arial" w:cs="Arial"/>
          <w:sz w:val="22"/>
          <w:szCs w:val="22"/>
          <w:highlight w:val="white"/>
          <w:lang w:val="es"/>
        </w:rPr>
        <w:t>860063161-8</w:t>
      </w:r>
      <w:r w:rsidRPr="00707961">
        <w:rPr>
          <w:rFonts w:ascii="Arial" w:hAnsi="Arial" w:cs="Arial"/>
          <w:sz w:val="22"/>
          <w:szCs w:val="22"/>
          <w:lang w:val="es"/>
        </w:rPr>
        <w:t xml:space="preserve"> en la Resolución No.</w:t>
      </w:r>
      <w:r w:rsidR="008E490B">
        <w:rPr>
          <w:rFonts w:ascii="Arial" w:hAnsi="Arial" w:cs="Arial"/>
          <w:sz w:val="22"/>
          <w:szCs w:val="22"/>
          <w:lang w:val="es"/>
        </w:rPr>
        <w:t>766 del 16 de junio de 2022</w:t>
      </w:r>
      <w:r w:rsidR="000F5EB8" w:rsidRPr="0062157F">
        <w:rPr>
          <w:rFonts w:ascii="Arial" w:hAnsi="Arial" w:cs="Arial"/>
          <w:sz w:val="22"/>
          <w:szCs w:val="22"/>
          <w:lang w:val="es-MX"/>
        </w:rPr>
        <w:t xml:space="preserve"> </w:t>
      </w:r>
      <w:r w:rsidR="000F5EB8" w:rsidRPr="00707961">
        <w:rPr>
          <w:rFonts w:ascii="Arial" w:hAnsi="Arial" w:cs="Arial"/>
          <w:sz w:val="22"/>
          <w:szCs w:val="22"/>
          <w:lang w:val="es"/>
        </w:rPr>
        <w:t>“</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por encontrarse plenamente cumplida y subsanados los hechos que dieron lugar a esta, de conformidad con las razones expuestas en la parte motiva del presente Acto Administrativo.  </w:t>
      </w:r>
    </w:p>
    <w:p w14:paraId="08AA27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BA93E9A" w14:textId="4C5A2902"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b/>
          <w:bCs/>
          <w:color w:val="000000"/>
          <w:sz w:val="22"/>
          <w:szCs w:val="22"/>
          <w:lang w:val="es-CO"/>
        </w:rPr>
        <w:t xml:space="preserve">ARTÍCULO </w:t>
      </w:r>
      <w:r w:rsidR="00196578">
        <w:rPr>
          <w:rFonts w:ascii="Arial" w:hAnsi="Arial" w:cs="Arial"/>
          <w:b/>
          <w:bCs/>
          <w:color w:val="000000"/>
          <w:sz w:val="22"/>
          <w:szCs w:val="22"/>
          <w:lang w:val="es-CO"/>
        </w:rPr>
        <w:t>SEGUNDO</w:t>
      </w:r>
      <w:r w:rsidRPr="00303DDA">
        <w:rPr>
          <w:rFonts w:ascii="Arial" w:hAnsi="Arial" w:cs="Arial"/>
          <w:b/>
          <w:bCs/>
          <w:color w:val="000000"/>
          <w:sz w:val="22"/>
          <w:szCs w:val="22"/>
          <w:lang w:val="es-CO"/>
        </w:rPr>
        <w:t>: </w:t>
      </w:r>
      <w:r w:rsidRPr="00303DDA">
        <w:rPr>
          <w:rFonts w:ascii="Arial" w:hAnsi="Arial" w:cs="Arial"/>
          <w:color w:val="000000"/>
          <w:sz w:val="22"/>
          <w:szCs w:val="22"/>
          <w:lang w:val="es-CO"/>
        </w:rPr>
        <w:t xml:space="preserve">Notificar el contenido de la presente Resolución al representante legal </w:t>
      </w:r>
      <w:r w:rsidR="00303FD5">
        <w:rPr>
          <w:rFonts w:ascii="Arial" w:hAnsi="Arial" w:cs="Arial"/>
          <w:color w:val="000000"/>
          <w:sz w:val="22"/>
          <w:szCs w:val="22"/>
          <w:lang w:val="es-CO"/>
        </w:rPr>
        <w:t xml:space="preserve">(o quien haga sus veces) </w:t>
      </w:r>
      <w:r w:rsidRPr="00303DDA">
        <w:rPr>
          <w:rFonts w:ascii="Arial" w:hAnsi="Arial" w:cs="Arial"/>
          <w:color w:val="000000"/>
          <w:sz w:val="22"/>
          <w:szCs w:val="22"/>
          <w:lang w:val="es-CO"/>
        </w:rPr>
        <w:t xml:space="preserve">de la sociedad </w:t>
      </w:r>
      <w:r w:rsidRPr="0062157F">
        <w:rPr>
          <w:rFonts w:ascii="Arial" w:hAnsi="Arial" w:cs="Arial"/>
          <w:color w:val="000000"/>
          <w:sz w:val="22"/>
          <w:szCs w:val="22"/>
          <w:lang w:val="es-CO"/>
        </w:rPr>
        <w:t>enajenadora</w:t>
      </w:r>
      <w:r w:rsidR="00334DC1" w:rsidRPr="00334DC1">
        <w:rPr>
          <w:rFonts w:ascii="Arial" w:hAnsi="Arial" w:cs="Arial"/>
          <w:sz w:val="22"/>
          <w:szCs w:val="22"/>
          <w:highlight w:val="white"/>
          <w:lang w:val="es"/>
        </w:rPr>
        <w:t xml:space="preserve"> </w:t>
      </w:r>
      <w:r w:rsidR="0006458F">
        <w:rPr>
          <w:rFonts w:ascii="Arial" w:hAnsi="Arial" w:cs="Arial"/>
          <w:sz w:val="22"/>
          <w:szCs w:val="22"/>
          <w:highlight w:val="white"/>
          <w:lang w:val="es"/>
        </w:rPr>
        <w:t>KINSAR S.A.S.</w:t>
      </w:r>
      <w:r w:rsidR="00334DC1" w:rsidRPr="00707961">
        <w:rPr>
          <w:rFonts w:ascii="Arial" w:hAnsi="Arial" w:cs="Arial"/>
          <w:sz w:val="22"/>
          <w:szCs w:val="22"/>
          <w:highlight w:val="white"/>
          <w:lang w:val="es"/>
        </w:rPr>
        <w:t>, identificada con el NIT.</w:t>
      </w:r>
      <w:r w:rsidR="00303FD5">
        <w:rPr>
          <w:rFonts w:ascii="Arial" w:hAnsi="Arial" w:cs="Arial"/>
          <w:sz w:val="22"/>
          <w:szCs w:val="22"/>
          <w:highlight w:val="white"/>
          <w:lang w:val="es"/>
        </w:rPr>
        <w:t xml:space="preserve"> </w:t>
      </w:r>
      <w:r w:rsidR="0006458F">
        <w:rPr>
          <w:rFonts w:ascii="Arial" w:hAnsi="Arial" w:cs="Arial"/>
          <w:sz w:val="22"/>
          <w:szCs w:val="22"/>
          <w:highlight w:val="white"/>
          <w:lang w:val="es"/>
        </w:rPr>
        <w:t>860063161-8</w:t>
      </w:r>
      <w:r w:rsidR="00334DC1" w:rsidRPr="00707961">
        <w:rPr>
          <w:rFonts w:ascii="Arial" w:hAnsi="Arial" w:cs="Arial"/>
          <w:sz w:val="22"/>
          <w:szCs w:val="22"/>
          <w:lang w:val="es"/>
        </w:rPr>
        <w:t xml:space="preserve"> </w:t>
      </w:r>
      <w:r w:rsidRPr="0062157F">
        <w:rPr>
          <w:rFonts w:ascii="Arial" w:hAnsi="Arial" w:cs="Arial"/>
          <w:color w:val="000000"/>
          <w:sz w:val="22"/>
          <w:szCs w:val="22"/>
          <w:lang w:val="es-CO"/>
        </w:rPr>
        <w:t>(o quien</w:t>
      </w:r>
      <w:r w:rsidRPr="00303DDA">
        <w:rPr>
          <w:rFonts w:ascii="Arial" w:hAnsi="Arial" w:cs="Arial"/>
          <w:color w:val="000000"/>
          <w:sz w:val="22"/>
          <w:szCs w:val="22"/>
          <w:lang w:val="es-CO"/>
        </w:rPr>
        <w:t xml:space="preserve"> haga sus veces), para lo cual deberá </w:t>
      </w:r>
      <w:r w:rsidR="00196578">
        <w:rPr>
          <w:rFonts w:ascii="Arial" w:hAnsi="Arial" w:cs="Arial"/>
          <w:color w:val="000000"/>
          <w:sz w:val="22"/>
          <w:szCs w:val="22"/>
          <w:lang w:val="es-CO"/>
        </w:rPr>
        <w:t xml:space="preserve">notificarse al correo </w:t>
      </w:r>
      <w:r w:rsidR="00D42EA6">
        <w:rPr>
          <w:rFonts w:ascii="Arial" w:hAnsi="Arial" w:cs="Arial"/>
          <w:color w:val="000000"/>
          <w:sz w:val="22"/>
          <w:szCs w:val="22"/>
          <w:lang w:val="es-CO"/>
        </w:rPr>
        <w:t xml:space="preserve">electrónico </w:t>
      </w:r>
      <w:hyperlink r:id="rId7" w:history="1">
        <w:r w:rsidR="008807D4" w:rsidRPr="00576A53">
          <w:rPr>
            <w:rStyle w:val="Hipervnculo"/>
            <w:rFonts w:ascii="Arial" w:hAnsi="Arial" w:cs="Arial"/>
            <w:sz w:val="22"/>
            <w:szCs w:val="22"/>
            <w:lang w:val="es-CO"/>
          </w:rPr>
          <w:t>contacto@estructurasydiseños.com</w:t>
        </w:r>
      </w:hyperlink>
      <w:r w:rsidR="008807D4">
        <w:rPr>
          <w:rFonts w:ascii="Arial" w:hAnsi="Arial" w:cs="Arial"/>
          <w:color w:val="000000"/>
          <w:sz w:val="22"/>
          <w:szCs w:val="22"/>
          <w:lang w:val="es-CO"/>
        </w:rPr>
        <w:t xml:space="preserve">, </w:t>
      </w:r>
      <w:r w:rsidR="00196578">
        <w:rPr>
          <w:rFonts w:ascii="Arial" w:hAnsi="Arial" w:cs="Arial"/>
          <w:color w:val="000000"/>
          <w:sz w:val="22"/>
          <w:szCs w:val="22"/>
          <w:lang w:val="es-CO"/>
        </w:rPr>
        <w:t>de acuerdo con</w:t>
      </w:r>
      <w:r w:rsidR="00430C05">
        <w:rPr>
          <w:rFonts w:ascii="Arial" w:hAnsi="Arial" w:cs="Arial"/>
          <w:color w:val="000000"/>
          <w:sz w:val="22"/>
          <w:szCs w:val="22"/>
          <w:lang w:val="es-CO"/>
        </w:rPr>
        <w:t xml:space="preserve"> radicado 1-202</w:t>
      </w:r>
      <w:r w:rsidR="008807D4">
        <w:rPr>
          <w:rFonts w:ascii="Arial" w:hAnsi="Arial" w:cs="Arial"/>
          <w:color w:val="000000"/>
          <w:sz w:val="22"/>
          <w:szCs w:val="22"/>
          <w:lang w:val="es-CO"/>
        </w:rPr>
        <w:t>2-37269</w:t>
      </w:r>
      <w:r w:rsidR="00196578">
        <w:rPr>
          <w:rFonts w:ascii="Arial" w:hAnsi="Arial" w:cs="Arial"/>
          <w:color w:val="000000"/>
          <w:sz w:val="22"/>
          <w:szCs w:val="22"/>
          <w:lang w:val="es-CO"/>
        </w:rPr>
        <w:t xml:space="preserve"> del </w:t>
      </w:r>
      <w:r w:rsidR="008807D4">
        <w:rPr>
          <w:rFonts w:ascii="Arial" w:hAnsi="Arial" w:cs="Arial"/>
          <w:color w:val="000000"/>
          <w:sz w:val="22"/>
          <w:szCs w:val="22"/>
          <w:lang w:val="es-CO"/>
        </w:rPr>
        <w:t>02 de septiembre de 2022</w:t>
      </w:r>
      <w:r w:rsidRPr="00303DDA">
        <w:rPr>
          <w:rFonts w:ascii="Arial" w:hAnsi="Arial" w:cs="Arial"/>
          <w:color w:val="000000"/>
          <w:sz w:val="22"/>
          <w:szCs w:val="22"/>
          <w:lang w:val="es-CO"/>
        </w:rPr>
        <w:t>, de conformidad con las normas de notificación previstas en la Ley 1437 de 2011.</w:t>
      </w:r>
    </w:p>
    <w:p w14:paraId="46D34AB9" w14:textId="77777777"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color w:val="000000"/>
          <w:sz w:val="22"/>
          <w:szCs w:val="22"/>
          <w:lang w:val="es-CO"/>
        </w:rPr>
        <w:t> </w:t>
      </w:r>
    </w:p>
    <w:p w14:paraId="32E67E90" w14:textId="268E010B"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b/>
          <w:bCs/>
          <w:color w:val="000000"/>
          <w:sz w:val="22"/>
          <w:szCs w:val="22"/>
          <w:lang w:val="es-CO"/>
        </w:rPr>
        <w:t xml:space="preserve">ARTÍCULO </w:t>
      </w:r>
      <w:r w:rsidR="00196578">
        <w:rPr>
          <w:rFonts w:ascii="Arial" w:hAnsi="Arial" w:cs="Arial"/>
          <w:b/>
          <w:bCs/>
          <w:color w:val="000000"/>
          <w:sz w:val="22"/>
          <w:szCs w:val="22"/>
          <w:lang w:val="es-CO"/>
        </w:rPr>
        <w:t>TERCERO</w:t>
      </w:r>
      <w:r w:rsidRPr="00303DDA">
        <w:rPr>
          <w:rFonts w:ascii="Arial" w:hAnsi="Arial" w:cs="Arial"/>
          <w:b/>
          <w:bCs/>
          <w:color w:val="000000"/>
          <w:sz w:val="22"/>
          <w:szCs w:val="22"/>
          <w:lang w:val="es-CO"/>
        </w:rPr>
        <w:t>:</w:t>
      </w:r>
      <w:r w:rsidRPr="00303DDA">
        <w:rPr>
          <w:rFonts w:ascii="Arial" w:hAnsi="Arial" w:cs="Arial"/>
          <w:color w:val="000000"/>
          <w:sz w:val="22"/>
          <w:szCs w:val="22"/>
          <w:lang w:val="es-CO"/>
        </w:rPr>
        <w:t> Notificar el contenido de esta Resolución al</w:t>
      </w:r>
      <w:r>
        <w:rPr>
          <w:rFonts w:ascii="Arial" w:hAnsi="Arial" w:cs="Arial"/>
          <w:color w:val="000000"/>
          <w:sz w:val="22"/>
          <w:szCs w:val="22"/>
          <w:lang w:val="es-CO"/>
        </w:rPr>
        <w:t xml:space="preserve"> </w:t>
      </w:r>
      <w:r w:rsidR="00334DC1">
        <w:rPr>
          <w:rFonts w:ascii="Arial" w:hAnsi="Arial" w:cs="Arial"/>
          <w:color w:val="000000"/>
          <w:sz w:val="22"/>
          <w:szCs w:val="22"/>
          <w:lang w:val="es-CO"/>
        </w:rPr>
        <w:t xml:space="preserve">propietario del </w:t>
      </w:r>
      <w:r w:rsidR="00303FD5">
        <w:rPr>
          <w:rFonts w:ascii="Arial" w:hAnsi="Arial" w:cs="Arial"/>
          <w:sz w:val="22"/>
          <w:szCs w:val="22"/>
          <w:lang w:val="es"/>
        </w:rPr>
        <w:t xml:space="preserve">apartamento </w:t>
      </w:r>
      <w:r w:rsidR="008807D4">
        <w:rPr>
          <w:rFonts w:ascii="Arial" w:hAnsi="Arial" w:cs="Arial"/>
          <w:sz w:val="22"/>
          <w:szCs w:val="22"/>
          <w:lang w:val="es"/>
        </w:rPr>
        <w:t>503</w:t>
      </w:r>
      <w:r w:rsidR="00334DC1">
        <w:rPr>
          <w:rFonts w:ascii="Arial" w:hAnsi="Arial" w:cs="Arial"/>
          <w:color w:val="000000"/>
          <w:sz w:val="22"/>
          <w:szCs w:val="22"/>
          <w:lang w:val="es-CO"/>
        </w:rPr>
        <w:t xml:space="preserve"> </w:t>
      </w:r>
      <w:r w:rsidR="00334DC1" w:rsidRPr="00303DDA">
        <w:rPr>
          <w:rFonts w:ascii="Arial" w:hAnsi="Arial" w:cs="Arial"/>
          <w:color w:val="000000"/>
          <w:sz w:val="22"/>
          <w:szCs w:val="22"/>
          <w:lang w:val="es-CO"/>
        </w:rPr>
        <w:t>(o quien haga sus veces)</w:t>
      </w:r>
      <w:r w:rsidR="00D42EA6">
        <w:rPr>
          <w:rFonts w:ascii="Arial" w:hAnsi="Arial" w:cs="Arial"/>
          <w:color w:val="000000"/>
          <w:sz w:val="22"/>
          <w:szCs w:val="22"/>
          <w:lang w:val="es-CO"/>
        </w:rPr>
        <w:t xml:space="preserve"> </w:t>
      </w:r>
      <w:r w:rsidRPr="00303DDA">
        <w:rPr>
          <w:rFonts w:ascii="Arial" w:hAnsi="Arial" w:cs="Arial"/>
          <w:color w:val="000000"/>
          <w:sz w:val="22"/>
          <w:szCs w:val="22"/>
          <w:lang w:val="es-CO"/>
        </w:rPr>
        <w:t>del proyecto de vivienda</w:t>
      </w:r>
      <w:r w:rsidR="00D42EA6">
        <w:rPr>
          <w:rFonts w:ascii="Arial" w:hAnsi="Arial" w:cs="Arial"/>
          <w:color w:val="000000"/>
          <w:sz w:val="22"/>
          <w:szCs w:val="22"/>
          <w:lang w:val="es-CO"/>
        </w:rPr>
        <w:t xml:space="preserve"> agrupación de vivienda </w:t>
      </w:r>
      <w:r w:rsidR="008807D4">
        <w:rPr>
          <w:rFonts w:ascii="Arial" w:hAnsi="Arial" w:cs="Arial"/>
          <w:sz w:val="22"/>
          <w:szCs w:val="22"/>
          <w:lang w:val="es"/>
        </w:rPr>
        <w:t>EDIFICIO ANKARA 138 - PROPIEDAD HORIZONTAL</w:t>
      </w:r>
      <w:r w:rsidR="00162FEC">
        <w:t>,</w:t>
      </w:r>
      <w:r w:rsidR="00162FEC" w:rsidRPr="00303DDA">
        <w:rPr>
          <w:rFonts w:ascii="Arial" w:hAnsi="Arial" w:cs="Arial"/>
          <w:color w:val="000000"/>
          <w:sz w:val="22"/>
          <w:szCs w:val="22"/>
          <w:lang w:val="es-CO"/>
        </w:rPr>
        <w:t xml:space="preserve"> para</w:t>
      </w:r>
      <w:r w:rsidRPr="00303DDA">
        <w:rPr>
          <w:rFonts w:ascii="Arial" w:hAnsi="Arial" w:cs="Arial"/>
          <w:color w:val="000000"/>
          <w:sz w:val="22"/>
          <w:szCs w:val="22"/>
          <w:lang w:val="es-CO"/>
        </w:rPr>
        <w:t xml:space="preserve"> lo cual deberá enviarse citación para notificación personal a la</w:t>
      </w:r>
      <w:r>
        <w:rPr>
          <w:rFonts w:ascii="Arial" w:hAnsi="Arial" w:cs="Arial"/>
          <w:color w:val="000000"/>
          <w:sz w:val="22"/>
          <w:szCs w:val="22"/>
          <w:lang w:val="es-CO"/>
        </w:rPr>
        <w:t xml:space="preserve"> </w:t>
      </w:r>
      <w:r w:rsidR="008807D4">
        <w:rPr>
          <w:rFonts w:ascii="Arial" w:hAnsi="Arial" w:cs="Arial"/>
          <w:sz w:val="22"/>
          <w:szCs w:val="22"/>
          <w:lang w:val="es"/>
        </w:rPr>
        <w:t>Calle 138 No. 19 - 49/69</w:t>
      </w:r>
      <w:r w:rsidR="00303FD5" w:rsidRPr="00D82A94">
        <w:rPr>
          <w:rFonts w:ascii="Arial" w:hAnsi="Arial" w:cs="Arial"/>
          <w:sz w:val="22"/>
          <w:szCs w:val="22"/>
          <w:lang w:val="es"/>
        </w:rPr>
        <w:t xml:space="preserve"> </w:t>
      </w:r>
      <w:r w:rsidR="00FC245B">
        <w:rPr>
          <w:rFonts w:ascii="Arial" w:hAnsi="Arial" w:cs="Arial"/>
          <w:sz w:val="22"/>
          <w:szCs w:val="22"/>
          <w:lang w:val="es"/>
        </w:rPr>
        <w:t xml:space="preserve">apartamento </w:t>
      </w:r>
      <w:r w:rsidR="008807D4">
        <w:rPr>
          <w:rFonts w:ascii="Arial" w:hAnsi="Arial" w:cs="Arial"/>
          <w:sz w:val="22"/>
          <w:szCs w:val="22"/>
          <w:lang w:val="es"/>
        </w:rPr>
        <w:t>503</w:t>
      </w:r>
      <w:r>
        <w:rPr>
          <w:rFonts w:ascii="Arial" w:hAnsi="Arial" w:cs="Arial"/>
          <w:color w:val="000000"/>
          <w:sz w:val="22"/>
          <w:szCs w:val="22"/>
          <w:lang w:val="es-CO"/>
        </w:rPr>
        <w:t xml:space="preserve"> </w:t>
      </w:r>
      <w:r w:rsidRPr="00303DDA">
        <w:rPr>
          <w:rFonts w:ascii="Arial" w:hAnsi="Arial" w:cs="Arial"/>
          <w:color w:val="000000"/>
          <w:sz w:val="22"/>
          <w:szCs w:val="22"/>
          <w:lang w:val="es-CO"/>
        </w:rPr>
        <w:t>de esta ciudad de Bogotá; o, en su defecto, de conformidad con las normas de notificación previstas en la Ley 1437 de 2011."</w:t>
      </w:r>
    </w:p>
    <w:p w14:paraId="6288B9D4"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24DE610" w14:textId="77777777" w:rsidR="00C90B7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CUARTO. </w:t>
      </w:r>
      <w:r w:rsidRPr="00707961">
        <w:rPr>
          <w:rFonts w:ascii="Arial" w:hAnsi="Arial" w:cs="Arial"/>
          <w:sz w:val="22"/>
          <w:szCs w:val="22"/>
          <w:lang w:val="es"/>
        </w:rPr>
        <w:t>Contra la presente Resolución procede el recurso de reposición ante este Despacho y el de apelación ante la Subsecretaría de Inspección, Vigilancia y Control de Vivienda de la Secretaría Distrital del Hábitat, los cuales podrán interponerse en la 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QUINTO.</w:t>
      </w:r>
      <w:r w:rsidRPr="00707961">
        <w:rPr>
          <w:rFonts w:ascii="Arial" w:hAnsi="Arial" w:cs="Arial"/>
          <w:sz w:val="22"/>
          <w:szCs w:val="22"/>
          <w:lang w:val="es"/>
        </w:rPr>
        <w:t xml:space="preserve"> Una vez en firme el presente acto administrativo se procederá con su archivo.</w:t>
      </w:r>
    </w:p>
    <w:p w14:paraId="2226982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lastRenderedPageBreak/>
        <w:t xml:space="preserve">ARTÍCULO SEXTO. </w:t>
      </w:r>
      <w:r w:rsidRPr="00707961">
        <w:rPr>
          <w:rFonts w:ascii="Arial" w:hAnsi="Arial" w:cs="Arial"/>
          <w:sz w:val="22"/>
          <w:szCs w:val="22"/>
          <w:lang w:val="es"/>
        </w:rPr>
        <w:t>La presente resolución rige a partir de la fecha de su expedición.</w:t>
      </w:r>
    </w:p>
    <w:p w14:paraId="69E96D0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707961" w:rsidRDefault="009920EC"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NO</w:t>
      </w:r>
      <w:r w:rsidR="00C90B73" w:rsidRPr="00707961">
        <w:rPr>
          <w:rFonts w:ascii="Arial" w:hAnsi="Arial" w:cs="Arial"/>
          <w:b/>
          <w:bCs/>
          <w:sz w:val="22"/>
          <w:szCs w:val="22"/>
          <w:lang w:val="es"/>
        </w:rPr>
        <w:t>TIFÍQUESE Y CÚMPLASE</w:t>
      </w:r>
    </w:p>
    <w:p w14:paraId="3F1447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Default="00C90B73" w:rsidP="00C97849">
      <w:pPr>
        <w:widowControl w:val="0"/>
        <w:autoSpaceDE w:val="0"/>
        <w:autoSpaceDN w:val="0"/>
        <w:adjustRightInd w:val="0"/>
        <w:jc w:val="center"/>
        <w:rPr>
          <w:rFonts w:ascii="Arial" w:hAnsi="Arial" w:cs="Arial"/>
          <w:b/>
          <w:bCs/>
          <w:sz w:val="22"/>
          <w:szCs w:val="22"/>
          <w:lang w:val="es"/>
        </w:rPr>
      </w:pPr>
    </w:p>
    <w:p w14:paraId="716FD072" w14:textId="77777777" w:rsidR="008807D4" w:rsidRDefault="008807D4" w:rsidP="00C97849">
      <w:pPr>
        <w:widowControl w:val="0"/>
        <w:autoSpaceDE w:val="0"/>
        <w:autoSpaceDN w:val="0"/>
        <w:adjustRightInd w:val="0"/>
        <w:jc w:val="center"/>
        <w:rPr>
          <w:rFonts w:ascii="Arial" w:hAnsi="Arial" w:cs="Arial"/>
          <w:b/>
          <w:bCs/>
          <w:sz w:val="22"/>
          <w:szCs w:val="22"/>
          <w:lang w:val="es"/>
        </w:rPr>
      </w:pPr>
    </w:p>
    <w:p w14:paraId="38AA3A3C" w14:textId="77777777" w:rsidR="008807D4" w:rsidRPr="00707961" w:rsidRDefault="008807D4" w:rsidP="00C97849">
      <w:pPr>
        <w:widowControl w:val="0"/>
        <w:autoSpaceDE w:val="0"/>
        <w:autoSpaceDN w:val="0"/>
        <w:adjustRightInd w:val="0"/>
        <w:jc w:val="center"/>
        <w:rPr>
          <w:rFonts w:ascii="Arial" w:hAnsi="Arial" w:cs="Arial"/>
          <w:b/>
          <w:bCs/>
          <w:sz w:val="22"/>
          <w:szCs w:val="22"/>
          <w:lang w:val="es"/>
        </w:rPr>
      </w:pPr>
    </w:p>
    <w:p w14:paraId="64CCF319" w14:textId="77777777" w:rsidR="00C90B73" w:rsidRDefault="00C90B73" w:rsidP="00C97849">
      <w:pPr>
        <w:widowControl w:val="0"/>
        <w:autoSpaceDE w:val="0"/>
        <w:autoSpaceDN w:val="0"/>
        <w:adjustRightInd w:val="0"/>
        <w:jc w:val="both"/>
        <w:rPr>
          <w:rFonts w:ascii="Arial" w:hAnsi="Arial" w:cs="Arial"/>
          <w:sz w:val="22"/>
          <w:szCs w:val="22"/>
          <w:lang w:val="es"/>
        </w:rPr>
      </w:pPr>
    </w:p>
    <w:p w14:paraId="20341409" w14:textId="77777777" w:rsidR="00196578" w:rsidRPr="00707961"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JAZMÍN ROCÍO OROZCO RODRÍGUEZ</w:t>
      </w:r>
    </w:p>
    <w:p w14:paraId="2A6F1782" w14:textId="32D9589B" w:rsidR="00C90B73" w:rsidRPr="00707961" w:rsidRDefault="00A95C43"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D</w:t>
      </w:r>
      <w:r w:rsidR="00C90B73" w:rsidRPr="00707961">
        <w:rPr>
          <w:rFonts w:ascii="Arial" w:hAnsi="Arial" w:cs="Arial"/>
          <w:b/>
          <w:bCs/>
          <w:sz w:val="22"/>
          <w:szCs w:val="22"/>
          <w:lang w:val="es"/>
        </w:rPr>
        <w:t>irectora de Investigaciones y Control de Vivienda</w:t>
      </w:r>
    </w:p>
    <w:p w14:paraId="02E5A26F" w14:textId="77777777" w:rsidR="00C90B73" w:rsidRPr="00707961" w:rsidRDefault="00C90B73" w:rsidP="00C97849">
      <w:pPr>
        <w:widowControl w:val="0"/>
        <w:autoSpaceDE w:val="0"/>
        <w:autoSpaceDN w:val="0"/>
        <w:adjustRightInd w:val="0"/>
        <w:jc w:val="both"/>
        <w:rPr>
          <w:rFonts w:ascii="Arial" w:hAnsi="Arial" w:cs="Arial"/>
          <w:i/>
          <w:iCs/>
          <w:sz w:val="22"/>
          <w:szCs w:val="22"/>
          <w:lang w:val="es"/>
        </w:rPr>
      </w:pPr>
    </w:p>
    <w:p w14:paraId="161BB02B" w14:textId="77777777" w:rsidR="00E330F3" w:rsidRPr="009920EC" w:rsidRDefault="00C90B73" w:rsidP="00E330F3">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 xml:space="preserve">Proyectó: </w:t>
      </w:r>
      <w:r w:rsidR="00E330F3" w:rsidRPr="009920EC">
        <w:rPr>
          <w:rFonts w:ascii="Arial" w:hAnsi="Arial" w:cs="Arial"/>
          <w:i/>
          <w:iCs/>
          <w:sz w:val="16"/>
          <w:szCs w:val="16"/>
          <w:lang w:val="es"/>
        </w:rPr>
        <w:t>Mauricio Hernández Beltrán – Abogado Contratista – SICV</w:t>
      </w:r>
    </w:p>
    <w:p w14:paraId="7AC80F1F" w14:textId="321CF085"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 xml:space="preserve">Revisó: </w:t>
      </w:r>
    </w:p>
    <w:sectPr w:rsidR="00C90B73" w:rsidRPr="009920EC" w:rsidSect="00C11726">
      <w:headerReference w:type="default" r:id="rId8"/>
      <w:footerReference w:type="even" r:id="rId9"/>
      <w:footerReference w:type="default" r:id="rId10"/>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86CD9" w14:textId="77777777" w:rsidR="00804985" w:rsidRDefault="00804985" w:rsidP="00CD44E5">
      <w:r>
        <w:separator/>
      </w:r>
    </w:p>
  </w:endnote>
  <w:endnote w:type="continuationSeparator" w:id="0">
    <w:p w14:paraId="7A307BBE" w14:textId="77777777" w:rsidR="00804985" w:rsidRDefault="00804985"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r>
      <w:fldChar w:fldCharType="begin"/>
    </w:r>
    <w:r w:rsidRPr="00D27ECF">
      <w:rPr>
        <w:lang w:val="pt-PT"/>
      </w:rPr>
      <w:instrText>HYPERLINK "http://www.habitatbogota.gov.co"</w:instrText>
    </w:r>
    <w:r>
      <w:fldChar w:fldCharType="separate"/>
    </w:r>
    <w:r w:rsidRPr="00D03266">
      <w:rPr>
        <w:rStyle w:val="Hipervnculo"/>
        <w:rFonts w:ascii="Arial" w:hAnsi="Arial" w:cs="Arial"/>
        <w:sz w:val="16"/>
        <w:szCs w:val="16"/>
        <w:lang w:val="pt-PT"/>
      </w:rPr>
      <w:t>www.habitatbogota.gov.co</w:t>
    </w:r>
    <w:r>
      <w:fldChar w:fldCharType="end"/>
    </w:r>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9C50D" w14:textId="77777777" w:rsidR="00804985" w:rsidRDefault="00804985" w:rsidP="00CD44E5">
      <w:r>
        <w:separator/>
      </w:r>
    </w:p>
  </w:footnote>
  <w:footnote w:type="continuationSeparator" w:id="0">
    <w:p w14:paraId="1709E980" w14:textId="77777777" w:rsidR="00804985" w:rsidRDefault="00804985"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3805DE73" w:rsidR="00CE29F6" w:rsidRPr="00570224" w:rsidRDefault="00CE29F6" w:rsidP="00CE29F6">
    <w:pPr>
      <w:jc w:val="center"/>
      <w:rPr>
        <w:rFonts w:ascii="Arial" w:hAnsi="Arial" w:cs="Arial"/>
        <w:i/>
        <w:sz w:val="24"/>
        <w:szCs w:val="24"/>
      </w:rPr>
    </w:pPr>
    <w:r w:rsidRPr="00570224">
      <w:rPr>
        <w:rFonts w:ascii="Arial" w:hAnsi="Arial" w:cs="Arial"/>
        <w:b/>
        <w:sz w:val="24"/>
        <w:szCs w:val="24"/>
      </w:rPr>
      <w:t xml:space="preserve">RESOLUCIÓN No.  DEL DE </w:t>
    </w:r>
    <w:proofErr w:type="spellStart"/>
    <w:r w:rsidR="00570224">
      <w:rPr>
        <w:rFonts w:ascii="Arial" w:hAnsi="Arial" w:cs="Arial"/>
        <w:b/>
        <w:sz w:val="24"/>
        <w:szCs w:val="24"/>
      </w:rPr>
      <w:t>DE</w:t>
    </w:r>
    <w:proofErr w:type="spellEnd"/>
    <w:r w:rsidR="00570224">
      <w:rPr>
        <w:rFonts w:ascii="Arial" w:hAnsi="Arial" w:cs="Arial"/>
        <w:b/>
        <w:sz w:val="24"/>
        <w:szCs w:val="24"/>
      </w:rPr>
      <w:t xml:space="preserve"> </w:t>
    </w:r>
    <w:r w:rsidRPr="00570224">
      <w:rPr>
        <w:rFonts w:ascii="Arial" w:hAnsi="Arial" w:cs="Arial"/>
        <w:b/>
        <w:sz w:val="24"/>
        <w:szCs w:val="24"/>
      </w:rPr>
      <w:t>202</w:t>
    </w:r>
    <w:r w:rsidR="008807D4">
      <w:rPr>
        <w:rFonts w:ascii="Arial" w:hAnsi="Arial" w:cs="Arial"/>
        <w:b/>
        <w:sz w:val="24"/>
        <w:szCs w:val="24"/>
      </w:rPr>
      <w:t>6</w:t>
    </w:r>
    <w:r w:rsidRPr="00570224">
      <w:rPr>
        <w:rFonts w:ascii="Arial" w:hAnsi="Arial" w:cs="Arial"/>
        <w:b/>
        <w:sz w:val="24"/>
        <w:szCs w:val="24"/>
      </w:rPr>
      <w:t xml:space="preserve">  </w:t>
    </w:r>
  </w:p>
  <w:p w14:paraId="0D2E52CD" w14:textId="77777777" w:rsidR="00CE29F6" w:rsidRPr="00570224" w:rsidRDefault="00CE29F6" w:rsidP="00CE29F6">
    <w:pPr>
      <w:jc w:val="center"/>
      <w:rPr>
        <w:rFonts w:ascii="Arial" w:hAnsi="Arial" w:cs="Arial"/>
        <w:bCs/>
        <w:i/>
        <w:sz w:val="24"/>
        <w:szCs w:val="24"/>
      </w:rPr>
    </w:pPr>
    <w:r w:rsidRPr="00570224">
      <w:rPr>
        <w:rFonts w:ascii="Arial" w:hAnsi="Arial" w:cs="Arial"/>
        <w:i/>
        <w:sz w:val="24"/>
        <w:szCs w:val="24"/>
      </w:rPr>
      <w:t>“</w:t>
    </w:r>
    <w:r w:rsidRPr="00570224">
      <w:rPr>
        <w:rFonts w:ascii="Arial" w:hAnsi="Arial" w:cs="Arial"/>
        <w:bCs/>
        <w:i/>
        <w:sz w:val="24"/>
        <w:szCs w:val="24"/>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0"/>
  </w:num>
  <w:num w:numId="3" w16cid:durableId="754280797">
    <w:abstractNumId w:val="24"/>
  </w:num>
  <w:num w:numId="4" w16cid:durableId="342365851">
    <w:abstractNumId w:val="23"/>
  </w:num>
  <w:num w:numId="5" w16cid:durableId="405615905">
    <w:abstractNumId w:val="14"/>
  </w:num>
  <w:num w:numId="6" w16cid:durableId="255216573">
    <w:abstractNumId w:val="32"/>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29"/>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3"/>
  </w:num>
  <w:num w:numId="19" w16cid:durableId="511996585">
    <w:abstractNumId w:val="34"/>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1"/>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56C7E"/>
    <w:rsid w:val="00062680"/>
    <w:rsid w:val="0006352E"/>
    <w:rsid w:val="0006458F"/>
    <w:rsid w:val="00064BD1"/>
    <w:rsid w:val="00081197"/>
    <w:rsid w:val="00084388"/>
    <w:rsid w:val="00090A05"/>
    <w:rsid w:val="00094020"/>
    <w:rsid w:val="00094196"/>
    <w:rsid w:val="000C5E2A"/>
    <w:rsid w:val="000D0011"/>
    <w:rsid w:val="000D06AA"/>
    <w:rsid w:val="000E449C"/>
    <w:rsid w:val="000F4A2F"/>
    <w:rsid w:val="000F5EB8"/>
    <w:rsid w:val="00102D1D"/>
    <w:rsid w:val="001032FA"/>
    <w:rsid w:val="00104746"/>
    <w:rsid w:val="00121F0B"/>
    <w:rsid w:val="00125037"/>
    <w:rsid w:val="00130770"/>
    <w:rsid w:val="00147FB1"/>
    <w:rsid w:val="00162FEC"/>
    <w:rsid w:val="00174FEA"/>
    <w:rsid w:val="00196578"/>
    <w:rsid w:val="001C52FD"/>
    <w:rsid w:val="001C7134"/>
    <w:rsid w:val="001E222C"/>
    <w:rsid w:val="00206FD9"/>
    <w:rsid w:val="00220622"/>
    <w:rsid w:val="00254D92"/>
    <w:rsid w:val="002C3383"/>
    <w:rsid w:val="002D256E"/>
    <w:rsid w:val="002D568A"/>
    <w:rsid w:val="002E2D41"/>
    <w:rsid w:val="002F2F68"/>
    <w:rsid w:val="00303B6C"/>
    <w:rsid w:val="00303FD5"/>
    <w:rsid w:val="00324A21"/>
    <w:rsid w:val="00325EFE"/>
    <w:rsid w:val="00334DC1"/>
    <w:rsid w:val="00335F66"/>
    <w:rsid w:val="003363DB"/>
    <w:rsid w:val="00344E27"/>
    <w:rsid w:val="00345337"/>
    <w:rsid w:val="003574AC"/>
    <w:rsid w:val="0037404D"/>
    <w:rsid w:val="00381DEB"/>
    <w:rsid w:val="00384D83"/>
    <w:rsid w:val="003A4F6B"/>
    <w:rsid w:val="003D1EC0"/>
    <w:rsid w:val="003D3522"/>
    <w:rsid w:val="003D560C"/>
    <w:rsid w:val="003E322B"/>
    <w:rsid w:val="003F146A"/>
    <w:rsid w:val="003F2CF1"/>
    <w:rsid w:val="003F799F"/>
    <w:rsid w:val="00400516"/>
    <w:rsid w:val="00401BDF"/>
    <w:rsid w:val="0040709C"/>
    <w:rsid w:val="00430C05"/>
    <w:rsid w:val="00435268"/>
    <w:rsid w:val="0044715A"/>
    <w:rsid w:val="00453FF6"/>
    <w:rsid w:val="004B04CF"/>
    <w:rsid w:val="004B3EF5"/>
    <w:rsid w:val="004E466E"/>
    <w:rsid w:val="004E4CDA"/>
    <w:rsid w:val="004F7B4B"/>
    <w:rsid w:val="0050120E"/>
    <w:rsid w:val="005018BE"/>
    <w:rsid w:val="005230A1"/>
    <w:rsid w:val="005303C5"/>
    <w:rsid w:val="00537E43"/>
    <w:rsid w:val="00561A4F"/>
    <w:rsid w:val="00570224"/>
    <w:rsid w:val="005757A0"/>
    <w:rsid w:val="005861AF"/>
    <w:rsid w:val="005D46BD"/>
    <w:rsid w:val="005D6E46"/>
    <w:rsid w:val="005E4E48"/>
    <w:rsid w:val="00601DCD"/>
    <w:rsid w:val="0062157F"/>
    <w:rsid w:val="006257B3"/>
    <w:rsid w:val="00636026"/>
    <w:rsid w:val="0065374B"/>
    <w:rsid w:val="00661A1E"/>
    <w:rsid w:val="0066560A"/>
    <w:rsid w:val="006659E1"/>
    <w:rsid w:val="00682908"/>
    <w:rsid w:val="00690238"/>
    <w:rsid w:val="00691EA3"/>
    <w:rsid w:val="00695AC8"/>
    <w:rsid w:val="006C504C"/>
    <w:rsid w:val="006D16F5"/>
    <w:rsid w:val="006F2BC0"/>
    <w:rsid w:val="00705B34"/>
    <w:rsid w:val="00707961"/>
    <w:rsid w:val="0071138A"/>
    <w:rsid w:val="00722F11"/>
    <w:rsid w:val="007279FF"/>
    <w:rsid w:val="007301F9"/>
    <w:rsid w:val="00730391"/>
    <w:rsid w:val="007316F3"/>
    <w:rsid w:val="007A3A04"/>
    <w:rsid w:val="007B2E97"/>
    <w:rsid w:val="007D1E06"/>
    <w:rsid w:val="00804985"/>
    <w:rsid w:val="0081103D"/>
    <w:rsid w:val="0083036E"/>
    <w:rsid w:val="0084745B"/>
    <w:rsid w:val="00854448"/>
    <w:rsid w:val="00862E41"/>
    <w:rsid w:val="00872FF4"/>
    <w:rsid w:val="00876AE2"/>
    <w:rsid w:val="00877E27"/>
    <w:rsid w:val="008807D4"/>
    <w:rsid w:val="0088181D"/>
    <w:rsid w:val="00886AFE"/>
    <w:rsid w:val="00892FB1"/>
    <w:rsid w:val="008A6384"/>
    <w:rsid w:val="008E1817"/>
    <w:rsid w:val="008E490B"/>
    <w:rsid w:val="00903FF5"/>
    <w:rsid w:val="00911527"/>
    <w:rsid w:val="00930ED7"/>
    <w:rsid w:val="00946941"/>
    <w:rsid w:val="009505AB"/>
    <w:rsid w:val="00961115"/>
    <w:rsid w:val="00963451"/>
    <w:rsid w:val="00965D4E"/>
    <w:rsid w:val="009920EC"/>
    <w:rsid w:val="009B7B9D"/>
    <w:rsid w:val="009D3F63"/>
    <w:rsid w:val="009D4CEB"/>
    <w:rsid w:val="009D57B0"/>
    <w:rsid w:val="009D6DDF"/>
    <w:rsid w:val="009E4E6F"/>
    <w:rsid w:val="009E6CB8"/>
    <w:rsid w:val="009F0A4B"/>
    <w:rsid w:val="00A069E7"/>
    <w:rsid w:val="00A30C20"/>
    <w:rsid w:val="00A92185"/>
    <w:rsid w:val="00A95C43"/>
    <w:rsid w:val="00AC2246"/>
    <w:rsid w:val="00AF0091"/>
    <w:rsid w:val="00B274E0"/>
    <w:rsid w:val="00B3551B"/>
    <w:rsid w:val="00B3622E"/>
    <w:rsid w:val="00B44262"/>
    <w:rsid w:val="00B50A11"/>
    <w:rsid w:val="00B7348B"/>
    <w:rsid w:val="00B75E2C"/>
    <w:rsid w:val="00B836BA"/>
    <w:rsid w:val="00B91A18"/>
    <w:rsid w:val="00B940AB"/>
    <w:rsid w:val="00BA0076"/>
    <w:rsid w:val="00BA4B85"/>
    <w:rsid w:val="00BA5A64"/>
    <w:rsid w:val="00BB0C2F"/>
    <w:rsid w:val="00BB7820"/>
    <w:rsid w:val="00BC2277"/>
    <w:rsid w:val="00BC6109"/>
    <w:rsid w:val="00BE0AE0"/>
    <w:rsid w:val="00BE6554"/>
    <w:rsid w:val="00BE7D41"/>
    <w:rsid w:val="00BF1445"/>
    <w:rsid w:val="00C01576"/>
    <w:rsid w:val="00C11726"/>
    <w:rsid w:val="00C30B71"/>
    <w:rsid w:val="00C41B5B"/>
    <w:rsid w:val="00C43BE4"/>
    <w:rsid w:val="00C7423E"/>
    <w:rsid w:val="00C878A7"/>
    <w:rsid w:val="00C90B73"/>
    <w:rsid w:val="00C97849"/>
    <w:rsid w:val="00CA565F"/>
    <w:rsid w:val="00CD44E5"/>
    <w:rsid w:val="00CE0894"/>
    <w:rsid w:val="00CE29F6"/>
    <w:rsid w:val="00CE63EF"/>
    <w:rsid w:val="00D03266"/>
    <w:rsid w:val="00D17FDE"/>
    <w:rsid w:val="00D260D8"/>
    <w:rsid w:val="00D26307"/>
    <w:rsid w:val="00D26887"/>
    <w:rsid w:val="00D27ECF"/>
    <w:rsid w:val="00D42EA6"/>
    <w:rsid w:val="00D62AED"/>
    <w:rsid w:val="00D82785"/>
    <w:rsid w:val="00DA2C5B"/>
    <w:rsid w:val="00DB44EF"/>
    <w:rsid w:val="00E12BDB"/>
    <w:rsid w:val="00E17133"/>
    <w:rsid w:val="00E25428"/>
    <w:rsid w:val="00E330F3"/>
    <w:rsid w:val="00E40EF8"/>
    <w:rsid w:val="00E60A36"/>
    <w:rsid w:val="00E74A49"/>
    <w:rsid w:val="00ED5852"/>
    <w:rsid w:val="00EE7ABA"/>
    <w:rsid w:val="00F34648"/>
    <w:rsid w:val="00F37059"/>
    <w:rsid w:val="00F60E83"/>
    <w:rsid w:val="00F81A9E"/>
    <w:rsid w:val="00F92284"/>
    <w:rsid w:val="00FB00A7"/>
    <w:rsid w:val="00FC245B"/>
    <w:rsid w:val="00FC586A"/>
    <w:rsid w:val="00FD70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5"/>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 w:val="24"/>
      <w:szCs w:val="40"/>
      <w:lang w:val="es-CO"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 w:val="24"/>
      <w:szCs w:val="32"/>
      <w:lang w:val="es-CO"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 w:val="24"/>
      <w:szCs w:val="28"/>
      <w:lang w:val="es-CO"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sz w:val="24"/>
      <w:szCs w:val="24"/>
      <w:lang w:val="es-CO"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sz w:val="24"/>
      <w:szCs w:val="24"/>
      <w:lang w:val="es-CO"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sz w:val="24"/>
      <w:szCs w:val="24"/>
      <w:lang w:val="es-CO"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sz w:val="24"/>
      <w:szCs w:val="24"/>
      <w:lang w:val="es-CO"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sz w:val="24"/>
      <w:szCs w:val="24"/>
      <w:lang w:val="es-CO"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sz w:val="24"/>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sz w:val="24"/>
      <w:szCs w:val="24"/>
      <w:lang w:val="es-CO"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sz w:val="24"/>
      <w:szCs w:val="24"/>
      <w:lang w:val="es-CO"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sz w:val="24"/>
      <w:szCs w:val="24"/>
      <w:lang w:val="es-CO"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rPr>
      <w:sz w:val="24"/>
      <w:szCs w:val="24"/>
      <w:lang w:val="es-CO" w:eastAsia="es-CO"/>
    </w:r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sz w:val="24"/>
      <w:szCs w:val="24"/>
      <w:lang w:val="es-CO" w:eastAsia="es-CO"/>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val="es-CO"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sz w:val="24"/>
      <w:szCs w:val="24"/>
      <w:lang w:val="es-CO"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sz w:val="24"/>
      <w:szCs w:val="24"/>
      <w:lang w:val="es-CO"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sz w:val="24"/>
      <w:szCs w:val="24"/>
      <w:lang w:val="es-CO"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sz w:val="24"/>
      <w:szCs w:val="24"/>
      <w:lang w:val="es-CO"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lang w:val="es-CO"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ntacto@estructurasydise&#241;os.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2771</Words>
  <Characters>15242</Characters>
  <Application>Microsoft Office Word</Application>
  <DocSecurity>0</DocSecurity>
  <Lines>127</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2026-06-18T18:00:00Z</dcterms:created>
  <dcterms:modified xsi:type="dcterms:W3CDTF">2026-06-18T18:00:00Z</dcterms:modified>
</cp:coreProperties>
</file>